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BE1A1" w14:textId="77777777" w:rsidR="00BF4614" w:rsidRPr="007004C8" w:rsidRDefault="00BF4614" w:rsidP="00BF4614">
      <w:pPr>
        <w:pStyle w:val="Otsikko1"/>
        <w:rPr>
          <w:sz w:val="32"/>
          <w:szCs w:val="32"/>
        </w:rPr>
      </w:pPr>
      <w:r>
        <w:rPr>
          <w:sz w:val="32"/>
          <w:szCs w:val="32"/>
        </w:rPr>
        <w:t>Keisarileikkaus</w:t>
      </w:r>
      <w:r w:rsidRPr="007004C8">
        <w:rPr>
          <w:sz w:val="32"/>
          <w:szCs w:val="32"/>
        </w:rPr>
        <w:t xml:space="preserve"> </w:t>
      </w:r>
    </w:p>
    <w:p w14:paraId="76008807" w14:textId="77777777" w:rsidR="00BF4614" w:rsidRPr="009533D3" w:rsidRDefault="00BF4614" w:rsidP="00BF4614">
      <w:pPr>
        <w:pStyle w:val="NormaaliWWW"/>
        <w:rPr>
          <w:rFonts w:ascii="Trebuchet MS" w:hAnsi="Trebuchet MS"/>
          <w:sz w:val="22"/>
          <w:szCs w:val="22"/>
        </w:rPr>
      </w:pPr>
      <w:r w:rsidRPr="009533D3">
        <w:rPr>
          <w:rFonts w:ascii="Trebuchet MS" w:hAnsi="Trebuchet MS"/>
          <w:sz w:val="22"/>
          <w:szCs w:val="22"/>
        </w:rPr>
        <w:t xml:space="preserve">Sinulle on sovittu synnytystavaksi keisarileikkaus Oulun yliopistollisessa sairaalassa. </w:t>
      </w:r>
    </w:p>
    <w:p w14:paraId="0D6F5EDF" w14:textId="77777777" w:rsidR="00BF4614" w:rsidRPr="009533D3" w:rsidRDefault="00BF4614" w:rsidP="00BF4614">
      <w:pPr>
        <w:pStyle w:val="NormaaliWWW"/>
        <w:rPr>
          <w:rFonts w:ascii="Trebuchet MS" w:hAnsi="Trebuchet MS"/>
          <w:sz w:val="22"/>
          <w:szCs w:val="22"/>
        </w:rPr>
      </w:pPr>
      <w:r>
        <w:rPr>
          <w:rFonts w:ascii="Trebuchet MS" w:hAnsi="Trebuchet MS"/>
          <w:sz w:val="22"/>
          <w:szCs w:val="22"/>
        </w:rPr>
        <w:t xml:space="preserve">Leikkausta varten otetaan </w:t>
      </w:r>
      <w:r w:rsidRPr="009533D3">
        <w:rPr>
          <w:rFonts w:ascii="Trebuchet MS" w:hAnsi="Trebuchet MS"/>
          <w:sz w:val="22"/>
          <w:szCs w:val="22"/>
        </w:rPr>
        <w:t>verikokee</w:t>
      </w:r>
      <w:r>
        <w:rPr>
          <w:rFonts w:ascii="Trebuchet MS" w:hAnsi="Trebuchet MS"/>
          <w:sz w:val="22"/>
          <w:szCs w:val="22"/>
        </w:rPr>
        <w:t>t, joissa käyt ___ . ___ . _______ oman terveyskeskuksen laboratoriossa</w:t>
      </w:r>
      <w:r w:rsidRPr="009533D3">
        <w:rPr>
          <w:rFonts w:ascii="Trebuchet MS" w:hAnsi="Trebuchet MS"/>
          <w:sz w:val="22"/>
          <w:szCs w:val="22"/>
        </w:rPr>
        <w:t>.</w:t>
      </w:r>
      <w:r>
        <w:rPr>
          <w:rFonts w:ascii="Trebuchet MS" w:hAnsi="Trebuchet MS"/>
          <w:sz w:val="22"/>
          <w:szCs w:val="22"/>
        </w:rPr>
        <w:t xml:space="preserve"> Ajan näytteidenottoa varten varaat itse.</w:t>
      </w:r>
      <w:r w:rsidRPr="009533D3">
        <w:rPr>
          <w:rFonts w:ascii="Trebuchet MS" w:hAnsi="Trebuchet MS"/>
          <w:sz w:val="22"/>
          <w:szCs w:val="22"/>
        </w:rPr>
        <w:t xml:space="preserve"> </w:t>
      </w:r>
      <w:r>
        <w:rPr>
          <w:rFonts w:ascii="Trebuchet MS" w:hAnsi="Trebuchet MS"/>
          <w:sz w:val="22"/>
          <w:szCs w:val="22"/>
        </w:rPr>
        <w:t>Näytteet ovat voimassa viisi vuorokautta.</w:t>
      </w:r>
    </w:p>
    <w:p w14:paraId="04973AE7" w14:textId="6733D52E" w:rsidR="00BF4614" w:rsidRPr="009533D3" w:rsidRDefault="00BF4614" w:rsidP="00BF4614">
      <w:pPr>
        <w:pStyle w:val="NormaaliWWW"/>
        <w:rPr>
          <w:rFonts w:ascii="Trebuchet MS" w:hAnsi="Trebuchet MS"/>
          <w:sz w:val="22"/>
          <w:szCs w:val="22"/>
        </w:rPr>
      </w:pPr>
      <w:r>
        <w:rPr>
          <w:rFonts w:ascii="Trebuchet MS" w:hAnsi="Trebuchet MS"/>
          <w:sz w:val="22"/>
          <w:szCs w:val="22"/>
        </w:rPr>
        <w:t>Syömättä</w:t>
      </w:r>
      <w:r w:rsidRPr="009533D3">
        <w:rPr>
          <w:rFonts w:ascii="Trebuchet MS" w:hAnsi="Trebuchet MS"/>
          <w:sz w:val="22"/>
          <w:szCs w:val="22"/>
        </w:rPr>
        <w:t xml:space="preserve"> </w:t>
      </w:r>
      <w:r>
        <w:rPr>
          <w:rFonts w:ascii="Trebuchet MS" w:hAnsi="Trebuchet MS"/>
          <w:sz w:val="22"/>
          <w:szCs w:val="22"/>
        </w:rPr>
        <w:t xml:space="preserve">ja tupakoimatta </w:t>
      </w:r>
      <w:r w:rsidRPr="009533D3">
        <w:rPr>
          <w:rFonts w:ascii="Trebuchet MS" w:hAnsi="Trebuchet MS"/>
          <w:sz w:val="22"/>
          <w:szCs w:val="22"/>
        </w:rPr>
        <w:t>on oltava keisarileikkausta edeltävästä illasta</w:t>
      </w:r>
      <w:r>
        <w:rPr>
          <w:rFonts w:ascii="Trebuchet MS" w:hAnsi="Trebuchet MS"/>
          <w:sz w:val="22"/>
          <w:szCs w:val="22"/>
        </w:rPr>
        <w:t xml:space="preserve"> klo 24:sta lähtien. Syömättä </w:t>
      </w:r>
      <w:r w:rsidRPr="009533D3">
        <w:rPr>
          <w:rFonts w:ascii="Trebuchet MS" w:hAnsi="Trebuchet MS"/>
          <w:sz w:val="22"/>
          <w:szCs w:val="22"/>
        </w:rPr>
        <w:t>olo on ehdoton edellytys keisarileikkauksen toteutumiseen.</w:t>
      </w:r>
      <w:r>
        <w:rPr>
          <w:rFonts w:ascii="Trebuchet MS" w:hAnsi="Trebuchet MS"/>
          <w:sz w:val="22"/>
          <w:szCs w:val="22"/>
        </w:rPr>
        <w:t xml:space="preserve"> Kuitenkin suosittelemme sinua juomaan jotain vielä klo 6 aamulla. Sopivia juomia ovat esimerkiksi </w:t>
      </w:r>
      <w:r w:rsidRPr="00FB2AF8">
        <w:rPr>
          <w:rFonts w:ascii="Trebuchet MS" w:hAnsi="Trebuchet MS"/>
          <w:sz w:val="22"/>
          <w:szCs w:val="22"/>
        </w:rPr>
        <w:t>vesi, tee, kahvi, mehu</w:t>
      </w:r>
      <w:r w:rsidR="004534DE">
        <w:rPr>
          <w:rFonts w:ascii="Trebuchet MS" w:hAnsi="Trebuchet MS"/>
          <w:sz w:val="22"/>
          <w:szCs w:val="22"/>
        </w:rPr>
        <w:t xml:space="preserve"> (Huomio! Vain kirkas mehu sopii, juoma ei saa sisältää hedelmälihaa)</w:t>
      </w:r>
      <w:r w:rsidRPr="00FB2AF8">
        <w:rPr>
          <w:rFonts w:ascii="Trebuchet MS" w:hAnsi="Trebuchet MS"/>
          <w:sz w:val="22"/>
          <w:szCs w:val="22"/>
        </w:rPr>
        <w:t xml:space="preserve">, urheilujuoma, </w:t>
      </w:r>
      <w:r>
        <w:rPr>
          <w:rFonts w:ascii="Trebuchet MS" w:hAnsi="Trebuchet MS"/>
          <w:sz w:val="22"/>
          <w:szCs w:val="22"/>
        </w:rPr>
        <w:t xml:space="preserve">tai </w:t>
      </w:r>
      <w:r w:rsidRPr="00FB2AF8">
        <w:rPr>
          <w:rFonts w:ascii="Trebuchet MS" w:hAnsi="Trebuchet MS"/>
          <w:sz w:val="22"/>
          <w:szCs w:val="22"/>
        </w:rPr>
        <w:t>maltodekstriinijuoma</w:t>
      </w:r>
      <w:r>
        <w:rPr>
          <w:rFonts w:ascii="Trebuchet MS" w:hAnsi="Trebuchet MS"/>
          <w:sz w:val="22"/>
          <w:szCs w:val="22"/>
        </w:rPr>
        <w:t xml:space="preserve">, </w:t>
      </w:r>
      <w:proofErr w:type="gramStart"/>
      <w:r>
        <w:rPr>
          <w:rFonts w:ascii="Trebuchet MS" w:hAnsi="Trebuchet MS"/>
          <w:sz w:val="22"/>
          <w:szCs w:val="22"/>
        </w:rPr>
        <w:t>enintään  2</w:t>
      </w:r>
      <w:proofErr w:type="gramEnd"/>
      <w:r>
        <w:rPr>
          <w:rFonts w:ascii="Trebuchet MS" w:hAnsi="Trebuchet MS"/>
          <w:sz w:val="22"/>
          <w:szCs w:val="22"/>
        </w:rPr>
        <w:t xml:space="preserve"> dl. Huomioi myös, ettei juoma sisällä maitoa tai maitoproteiinia.</w:t>
      </w:r>
      <w:r w:rsidRPr="009533D3">
        <w:rPr>
          <w:rFonts w:ascii="Trebuchet MS" w:hAnsi="Trebuchet MS"/>
          <w:sz w:val="22"/>
          <w:szCs w:val="22"/>
        </w:rPr>
        <w:t xml:space="preserve"> Poista jo kotona lä</w:t>
      </w:r>
      <w:r>
        <w:rPr>
          <w:rFonts w:ascii="Trebuchet MS" w:hAnsi="Trebuchet MS"/>
          <w:sz w:val="22"/>
          <w:szCs w:val="22"/>
        </w:rPr>
        <w:t>vistys- ym. korut, kynsilakka,</w:t>
      </w:r>
      <w:r w:rsidRPr="009533D3">
        <w:rPr>
          <w:rFonts w:ascii="Trebuchet MS" w:hAnsi="Trebuchet MS"/>
          <w:sz w:val="22"/>
          <w:szCs w:val="22"/>
        </w:rPr>
        <w:t xml:space="preserve"> meikk</w:t>
      </w:r>
      <w:r>
        <w:rPr>
          <w:rFonts w:ascii="Trebuchet MS" w:hAnsi="Trebuchet MS"/>
          <w:sz w:val="22"/>
          <w:szCs w:val="22"/>
        </w:rPr>
        <w:t>i sekä piilolinssit. Käy suihkussa, pese hiuksesi. Puhdista napa huolellisesti saippuavedellä kostutetulla pumpulipuikolla. Saat tukisukat mukaasi joko äitiyspoliklinikalta tai synnytysosastolta leikkausaikaa sovittaessa. Laita ne kotona jalkaan ennen sairaalaan tuloa. Tukihenkilösi saa leikkauksen ajaksi suojavaatteet päälleen, mutta puhdas huppari tai muu edestä avattava vaate olisi hyvä olla mukana mahdollista vauvan ihokontaktia varten.</w:t>
      </w:r>
    </w:p>
    <w:p w14:paraId="38BB51A3" w14:textId="4DC82364" w:rsidR="00BF4614" w:rsidRPr="009533D3" w:rsidRDefault="00BF4614" w:rsidP="00BF4614">
      <w:pPr>
        <w:pStyle w:val="NormaaliWWW"/>
        <w:rPr>
          <w:rFonts w:ascii="Trebuchet MS" w:hAnsi="Trebuchet MS"/>
          <w:sz w:val="22"/>
          <w:szCs w:val="22"/>
        </w:rPr>
      </w:pPr>
      <w:r w:rsidRPr="00991CE6">
        <w:rPr>
          <w:rFonts w:ascii="Trebuchet MS" w:hAnsi="Trebuchet MS"/>
          <w:sz w:val="22"/>
          <w:szCs w:val="22"/>
        </w:rPr>
        <w:t xml:space="preserve">Tule tukihenkilösi kanssa </w:t>
      </w:r>
      <w:r w:rsidRPr="00991CE6">
        <w:rPr>
          <w:rFonts w:ascii="Trebuchet MS" w:hAnsi="Trebuchet MS"/>
          <w:b/>
          <w:bCs/>
          <w:sz w:val="22"/>
          <w:szCs w:val="22"/>
        </w:rPr>
        <w:t>___ . ___ . _______ klo 7:30</w:t>
      </w:r>
      <w:r w:rsidRPr="00991CE6">
        <w:rPr>
          <w:rFonts w:ascii="Trebuchet MS" w:hAnsi="Trebuchet MS"/>
          <w:sz w:val="22"/>
          <w:szCs w:val="22"/>
        </w:rPr>
        <w:t xml:space="preserve"> synnyttäjien vastaanotolle</w:t>
      </w:r>
      <w:r w:rsidR="009C762F">
        <w:rPr>
          <w:rFonts w:ascii="Trebuchet MS" w:hAnsi="Trebuchet MS"/>
          <w:sz w:val="22"/>
          <w:szCs w:val="22"/>
        </w:rPr>
        <w:t xml:space="preserve">, joka sijaitsee </w:t>
      </w:r>
      <w:r w:rsidR="009C762F" w:rsidRPr="009C762F">
        <w:rPr>
          <w:rFonts w:ascii="Trebuchet MS" w:hAnsi="Trebuchet MS"/>
          <w:sz w:val="22"/>
          <w:szCs w:val="22"/>
        </w:rPr>
        <w:t>OYS A-rakennu</w:t>
      </w:r>
      <w:r w:rsidR="009C762F">
        <w:rPr>
          <w:rFonts w:ascii="Trebuchet MS" w:hAnsi="Trebuchet MS"/>
          <w:sz w:val="22"/>
          <w:szCs w:val="22"/>
        </w:rPr>
        <w:t>ksen</w:t>
      </w:r>
      <w:r w:rsidR="009C762F" w:rsidRPr="009C762F">
        <w:rPr>
          <w:rFonts w:ascii="Trebuchet MS" w:hAnsi="Trebuchet MS"/>
          <w:sz w:val="22"/>
          <w:szCs w:val="22"/>
        </w:rPr>
        <w:t xml:space="preserve"> 3. kerro</w:t>
      </w:r>
      <w:r w:rsidR="009C762F">
        <w:rPr>
          <w:rFonts w:ascii="Trebuchet MS" w:hAnsi="Trebuchet MS"/>
          <w:sz w:val="22"/>
          <w:szCs w:val="22"/>
        </w:rPr>
        <w:t>ksessa</w:t>
      </w:r>
      <w:r w:rsidR="009C762F" w:rsidRPr="009C762F">
        <w:rPr>
          <w:rFonts w:ascii="Trebuchet MS" w:hAnsi="Trebuchet MS"/>
          <w:sz w:val="22"/>
          <w:szCs w:val="22"/>
        </w:rPr>
        <w:t>, sisäänkäynti A3 tai T-kerroksen oma hissi synnyttäjille</w:t>
      </w:r>
      <w:r w:rsidR="009C762F">
        <w:rPr>
          <w:rFonts w:ascii="Trebuchet MS" w:hAnsi="Trebuchet MS"/>
          <w:sz w:val="22"/>
          <w:szCs w:val="22"/>
        </w:rPr>
        <w:t>.</w:t>
      </w:r>
      <w:r w:rsidRPr="009533D3">
        <w:rPr>
          <w:rFonts w:ascii="Trebuchet MS" w:hAnsi="Trebuchet MS"/>
          <w:sz w:val="22"/>
          <w:szCs w:val="22"/>
        </w:rPr>
        <w:t xml:space="preserve"> On tärkeää, ett</w:t>
      </w:r>
      <w:r>
        <w:rPr>
          <w:rFonts w:ascii="Trebuchet MS" w:hAnsi="Trebuchet MS"/>
          <w:sz w:val="22"/>
          <w:szCs w:val="22"/>
        </w:rPr>
        <w:t>ä tulet ajoissa. Sinut valmistellaan leikkausta varten</w:t>
      </w:r>
      <w:r w:rsidRPr="009533D3">
        <w:rPr>
          <w:rFonts w:ascii="Trebuchet MS" w:hAnsi="Trebuchet MS"/>
          <w:sz w:val="22"/>
          <w:szCs w:val="22"/>
        </w:rPr>
        <w:t xml:space="preserve"> ja tapaat leikkaavan lääkärin.</w:t>
      </w:r>
      <w:r>
        <w:rPr>
          <w:rFonts w:ascii="Trebuchet MS" w:hAnsi="Trebuchet MS"/>
          <w:sz w:val="22"/>
          <w:szCs w:val="22"/>
        </w:rPr>
        <w:t xml:space="preserve"> Leikkaukseen mukaan tuleva k</w:t>
      </w:r>
      <w:r w:rsidRPr="009533D3">
        <w:rPr>
          <w:rFonts w:ascii="Trebuchet MS" w:hAnsi="Trebuchet MS"/>
          <w:sz w:val="22"/>
          <w:szCs w:val="22"/>
        </w:rPr>
        <w:t xml:space="preserve">ätilö </w:t>
      </w:r>
      <w:r>
        <w:rPr>
          <w:rFonts w:ascii="Trebuchet MS" w:hAnsi="Trebuchet MS"/>
          <w:sz w:val="22"/>
          <w:szCs w:val="22"/>
        </w:rPr>
        <w:t xml:space="preserve">saattaa </w:t>
      </w:r>
      <w:r w:rsidRPr="009533D3">
        <w:rPr>
          <w:rFonts w:ascii="Trebuchet MS" w:hAnsi="Trebuchet MS"/>
          <w:sz w:val="22"/>
          <w:szCs w:val="22"/>
        </w:rPr>
        <w:t>sinut ja tukihenkilö</w:t>
      </w:r>
      <w:r>
        <w:rPr>
          <w:rFonts w:ascii="Trebuchet MS" w:hAnsi="Trebuchet MS"/>
          <w:sz w:val="22"/>
          <w:szCs w:val="22"/>
        </w:rPr>
        <w:t xml:space="preserve">si </w:t>
      </w:r>
      <w:r w:rsidRPr="009533D3">
        <w:rPr>
          <w:rFonts w:ascii="Trebuchet MS" w:hAnsi="Trebuchet MS"/>
          <w:sz w:val="22"/>
          <w:szCs w:val="22"/>
        </w:rPr>
        <w:t xml:space="preserve">leikkaussaliin. </w:t>
      </w:r>
    </w:p>
    <w:p w14:paraId="0537AA04" w14:textId="6FB87517" w:rsidR="00BF4614" w:rsidRPr="009533D3" w:rsidRDefault="00BF4614" w:rsidP="00BF4614">
      <w:pPr>
        <w:pStyle w:val="NormaaliWWW"/>
        <w:rPr>
          <w:rFonts w:ascii="Trebuchet MS" w:hAnsi="Trebuchet MS"/>
          <w:sz w:val="22"/>
          <w:szCs w:val="22"/>
        </w:rPr>
      </w:pPr>
      <w:r w:rsidRPr="009533D3">
        <w:rPr>
          <w:rFonts w:ascii="Trebuchet MS" w:hAnsi="Trebuchet MS"/>
          <w:sz w:val="22"/>
          <w:szCs w:val="22"/>
        </w:rPr>
        <w:t>Leikkaussalissa sinua hoitaa moniam</w:t>
      </w:r>
      <w:r>
        <w:rPr>
          <w:rFonts w:ascii="Trebuchet MS" w:hAnsi="Trebuchet MS"/>
          <w:sz w:val="22"/>
          <w:szCs w:val="22"/>
        </w:rPr>
        <w:t>matillinen ryhmä lääkäreitä ja</w:t>
      </w:r>
      <w:r w:rsidRPr="009533D3">
        <w:rPr>
          <w:rFonts w:ascii="Trebuchet MS" w:hAnsi="Trebuchet MS"/>
          <w:sz w:val="22"/>
          <w:szCs w:val="22"/>
        </w:rPr>
        <w:t xml:space="preserve"> hoitajia. </w:t>
      </w:r>
      <w:r>
        <w:rPr>
          <w:rFonts w:ascii="Trebuchet MS" w:hAnsi="Trebuchet MS"/>
          <w:sz w:val="22"/>
          <w:szCs w:val="22"/>
        </w:rPr>
        <w:t xml:space="preserve">Tavallisesti leikkauspuudutuksena käytetään </w:t>
      </w:r>
      <w:r w:rsidRPr="009533D3">
        <w:rPr>
          <w:rFonts w:ascii="Trebuchet MS" w:hAnsi="Trebuchet MS"/>
          <w:sz w:val="22"/>
          <w:szCs w:val="22"/>
        </w:rPr>
        <w:t>selkäpuudutu</w:t>
      </w:r>
      <w:r>
        <w:rPr>
          <w:rFonts w:ascii="Trebuchet MS" w:hAnsi="Trebuchet MS"/>
          <w:sz w:val="22"/>
          <w:szCs w:val="22"/>
        </w:rPr>
        <w:t>sta</w:t>
      </w:r>
      <w:r w:rsidRPr="009533D3">
        <w:rPr>
          <w:rFonts w:ascii="Trebuchet MS" w:hAnsi="Trebuchet MS"/>
          <w:sz w:val="22"/>
          <w:szCs w:val="22"/>
        </w:rPr>
        <w:t xml:space="preserve">. </w:t>
      </w:r>
      <w:r>
        <w:rPr>
          <w:rFonts w:ascii="Trebuchet MS" w:hAnsi="Trebuchet MS"/>
          <w:sz w:val="22"/>
          <w:szCs w:val="22"/>
        </w:rPr>
        <w:t>Mikäli sinulla</w:t>
      </w:r>
      <w:r w:rsidRPr="009533D3">
        <w:rPr>
          <w:rFonts w:ascii="Trebuchet MS" w:hAnsi="Trebuchet MS"/>
          <w:sz w:val="22"/>
          <w:szCs w:val="22"/>
        </w:rPr>
        <w:t xml:space="preserve"> on todettu puuduteaineallergia, tai </w:t>
      </w:r>
      <w:r>
        <w:rPr>
          <w:rFonts w:ascii="Trebuchet MS" w:hAnsi="Trebuchet MS"/>
          <w:sz w:val="22"/>
          <w:szCs w:val="22"/>
        </w:rPr>
        <w:t xml:space="preserve">sinulla on </w:t>
      </w:r>
      <w:r w:rsidRPr="009533D3">
        <w:rPr>
          <w:rFonts w:ascii="Trebuchet MS" w:hAnsi="Trebuchet MS"/>
          <w:sz w:val="22"/>
          <w:szCs w:val="22"/>
        </w:rPr>
        <w:t>sairaus</w:t>
      </w:r>
      <w:r>
        <w:rPr>
          <w:rFonts w:ascii="Trebuchet MS" w:hAnsi="Trebuchet MS"/>
          <w:sz w:val="22"/>
          <w:szCs w:val="22"/>
        </w:rPr>
        <w:t>,</w:t>
      </w:r>
      <w:r w:rsidRPr="009533D3">
        <w:rPr>
          <w:rFonts w:ascii="Trebuchet MS" w:hAnsi="Trebuchet MS"/>
          <w:sz w:val="22"/>
          <w:szCs w:val="22"/>
        </w:rPr>
        <w:t xml:space="preserve"> joka estää puuduttamisen, on hyvä keskustella anestesiamuodosta anestesialääkärin kanssa. </w:t>
      </w:r>
    </w:p>
    <w:p w14:paraId="43822016" w14:textId="77777777" w:rsidR="00BF4614" w:rsidRDefault="00BF4614" w:rsidP="00BF4614">
      <w:pPr>
        <w:pStyle w:val="NormaaliWWW"/>
        <w:rPr>
          <w:rFonts w:ascii="Trebuchet MS" w:hAnsi="Trebuchet MS"/>
          <w:sz w:val="22"/>
          <w:szCs w:val="22"/>
        </w:rPr>
      </w:pPr>
      <w:r>
        <w:rPr>
          <w:rFonts w:ascii="Trebuchet MS" w:hAnsi="Trebuchet MS"/>
          <w:sz w:val="22"/>
          <w:szCs w:val="22"/>
        </w:rPr>
        <w:t>Vauvan synnyttyä hänet nostetaan rinnallesi, mikäli teidän molempien vointi on hyvä. Voitte rauhassa tutustua vauvaan. Kätilö ja tukihenkilö punnitsevat ja mittaavat vauvan synnytysosastolla, jossa myös tukihenkilöllä on mahdollista pitää vauvaa ihokontaktissa.</w:t>
      </w:r>
    </w:p>
    <w:p w14:paraId="7215D484" w14:textId="77777777" w:rsidR="00BF4614" w:rsidRDefault="00BF4614" w:rsidP="00BF4614">
      <w:pPr>
        <w:pStyle w:val="NormaaliWWW"/>
        <w:rPr>
          <w:rFonts w:ascii="Trebuchet MS" w:hAnsi="Trebuchet MS"/>
          <w:sz w:val="22"/>
          <w:szCs w:val="22"/>
        </w:rPr>
      </w:pPr>
      <w:r>
        <w:rPr>
          <w:rFonts w:ascii="Trebuchet MS" w:hAnsi="Trebuchet MS"/>
          <w:sz w:val="22"/>
          <w:szCs w:val="22"/>
        </w:rPr>
        <w:t>Lähtökohtaisesti synnytysosastollamme toimii suunnitelluissa sektiossa perheheräämö, johon sinut siirretään leikkauksen jälkeen. Kätilö hoitaa sinua perheheräämössä, jossa olet yhdessä tukihenkilösi sekä vauvanne kanssa. Heräämössä seurataan toipumistasi leikkauksesta sekä vastasyntyneen vointia. Vointisi salliessa vastasyntynyt pääsee syliisi ihokontaktiin ja sinulla on mahdollisuus imettää häntä ensimmäisen kerran. Sinut autetaan vointisi mukaan istumaan tai jalkeille.</w:t>
      </w:r>
    </w:p>
    <w:p w14:paraId="4A86B4B4" w14:textId="77777777" w:rsidR="00BF4614" w:rsidRDefault="00BF4614" w:rsidP="00BF4614">
      <w:pPr>
        <w:pStyle w:val="NormaaliWWW"/>
        <w:rPr>
          <w:rFonts w:ascii="Trebuchet MS" w:hAnsi="Trebuchet MS"/>
          <w:sz w:val="22"/>
          <w:szCs w:val="22"/>
        </w:rPr>
      </w:pPr>
      <w:r>
        <w:rPr>
          <w:rFonts w:ascii="Trebuchet MS" w:hAnsi="Trebuchet MS"/>
          <w:sz w:val="22"/>
          <w:szCs w:val="22"/>
        </w:rPr>
        <w:t>Ennen vierihoito-osastolle siirtymistä sekä sinulle, että tukihenkilöllesi tarjotaan syntymäpäivätarjottavat. Siirryt heräämöstä vuodeosastolle lähtökohtaisesti yhdessä vastasyntyneen ja tukihenkilösi kanssa, kun kipusi ovat hallinnassa, kohtu hyvin supistunut ja yleisvointisi on vakaa. Vierihoito-osastolla sinua hoidetaan ja ohjataan omaan toipumiseen, imetykseen sekä vauvan hoitoon liittyvissä asioissa.</w:t>
      </w:r>
    </w:p>
    <w:p w14:paraId="16E80CEC" w14:textId="3203D9F1" w:rsidR="00BF4614" w:rsidRDefault="00BF4614" w:rsidP="00BF4614">
      <w:pPr>
        <w:pStyle w:val="NormaaliWWW"/>
        <w:rPr>
          <w:rFonts w:ascii="Trebuchet MS" w:hAnsi="Trebuchet MS"/>
          <w:sz w:val="22"/>
          <w:szCs w:val="22"/>
        </w:rPr>
      </w:pPr>
      <w:r>
        <w:rPr>
          <w:rFonts w:ascii="Trebuchet MS" w:hAnsi="Trebuchet MS"/>
          <w:sz w:val="22"/>
          <w:szCs w:val="22"/>
        </w:rPr>
        <w:lastRenderedPageBreak/>
        <w:t>Pyrimme tarjoamaan perheheräämön kaikille suunniteltuun sektioon tuleville, mutta huomioithan että joissain tilanteissa tämä ei aina ole mahdollista, joten on mahdollista, että joudut sektion jälkeen hetkeksi heräämöön, jossa vastasyntyneen ja/tai tukihenkilön ei ole mahdollista vierailla.</w:t>
      </w:r>
    </w:p>
    <w:p w14:paraId="13853CB3" w14:textId="1270E639" w:rsidR="00BF4614" w:rsidRDefault="00BF4614" w:rsidP="00BF4614">
      <w:pPr>
        <w:pStyle w:val="NormaaliWWW"/>
        <w:rPr>
          <w:rFonts w:ascii="Trebuchet MS" w:hAnsi="Trebuchet MS"/>
          <w:sz w:val="22"/>
          <w:szCs w:val="22"/>
        </w:rPr>
      </w:pPr>
      <w:r>
        <w:rPr>
          <w:rFonts w:ascii="Trebuchet MS" w:hAnsi="Trebuchet MS"/>
          <w:sz w:val="22"/>
          <w:szCs w:val="22"/>
        </w:rPr>
        <w:t xml:space="preserve">Jos synnytyksesi käynnistyy ennen sovittua leikkauspäivää (säännölliset supistukset alkavat tai lapsivesi menee) tule synnyttäjien vastaanottoon (sisäänkäynti SN). Päivystävä lääkäri tutkii sinut ja tarpeen vaatiessa leikkaus suoritetaan päivystysaikana. Vuodeosastoilla toteutetaan </w:t>
      </w:r>
      <w:proofErr w:type="spellStart"/>
      <w:r>
        <w:rPr>
          <w:rFonts w:ascii="Trebuchet MS" w:hAnsi="Trebuchet MS"/>
          <w:sz w:val="22"/>
          <w:szCs w:val="22"/>
        </w:rPr>
        <w:t>Fast</w:t>
      </w:r>
      <w:proofErr w:type="spellEnd"/>
      <w:r>
        <w:rPr>
          <w:rFonts w:ascii="Trebuchet MS" w:hAnsi="Trebuchet MS"/>
          <w:sz w:val="22"/>
          <w:szCs w:val="22"/>
        </w:rPr>
        <w:t xml:space="preserve"> </w:t>
      </w:r>
      <w:proofErr w:type="spellStart"/>
      <w:r>
        <w:rPr>
          <w:rFonts w:ascii="Trebuchet MS" w:hAnsi="Trebuchet MS"/>
          <w:sz w:val="22"/>
          <w:szCs w:val="22"/>
        </w:rPr>
        <w:t>Track</w:t>
      </w:r>
      <w:proofErr w:type="spellEnd"/>
      <w:r>
        <w:rPr>
          <w:rFonts w:ascii="Trebuchet MS" w:hAnsi="Trebuchet MS"/>
          <w:sz w:val="22"/>
          <w:szCs w:val="22"/>
        </w:rPr>
        <w:t xml:space="preserve"> -toimintamallia, jonka tavoitteena on potilaan nopea toipuminen leikkauksesta. Hyvä kivunhoito ja liikkuminen nopeuttavat leikkauksesta toipumista. Kipua seurataan VAS-asteikolla (tutustu kipumittariin, liite).</w:t>
      </w:r>
    </w:p>
    <w:p w14:paraId="79766143" w14:textId="103CDDB8" w:rsidR="00BF4614" w:rsidRDefault="00BF4614" w:rsidP="00BF4614">
      <w:pPr>
        <w:pStyle w:val="NormaaliWWW"/>
        <w:rPr>
          <w:rFonts w:ascii="Trebuchet MS" w:hAnsi="Trebuchet MS"/>
          <w:sz w:val="22"/>
          <w:szCs w:val="22"/>
        </w:rPr>
      </w:pPr>
      <w:r>
        <w:rPr>
          <w:rFonts w:ascii="Trebuchet MS" w:hAnsi="Trebuchet MS"/>
          <w:sz w:val="22"/>
          <w:szCs w:val="22"/>
        </w:rPr>
        <w:t xml:space="preserve">Leikkauspäivänä sinun tulisi nousta ylös hoitajan avustamana ja liikkua vointisi mukaan. Ylös noustessasi käänny ensin kyljellesi ja nouse sitten ylös. Oikea ylösnousutekniikka vähentää kipua ja rasitusta haavalla. Haavaa voi yskiessä tukea esimerkiksi tyynyllä kivun helpottamiseksi. </w:t>
      </w:r>
    </w:p>
    <w:p w14:paraId="4D7E370F" w14:textId="77777777" w:rsidR="00BF4614" w:rsidRDefault="00BF4614" w:rsidP="00BF4614">
      <w:pPr>
        <w:pStyle w:val="NormaaliWWW"/>
        <w:rPr>
          <w:rFonts w:ascii="Trebuchet MS" w:hAnsi="Trebuchet MS"/>
          <w:sz w:val="22"/>
          <w:szCs w:val="22"/>
        </w:rPr>
      </w:pPr>
      <w:r>
        <w:rPr>
          <w:rFonts w:ascii="Trebuchet MS" w:hAnsi="Trebuchet MS"/>
          <w:sz w:val="22"/>
          <w:szCs w:val="22"/>
        </w:rPr>
        <w:t xml:space="preserve">Leikkauksen jälkeisinä päivinä sinun tulisi pyrkiä liikkumaan mahdollisimman normaalisti kipujen sallimissa rajoissa. Liikkuminen edistää verenkiertoa ja haavan paranemista. Lisäksi liikkuminen ehkäisee verisuonitukoksia ja suolen toiminnan ongelmia, kuten pahoinvointia, ummetusta ja ilmavaivakipua. Jos liikkuminen vointisi vuoksi estyy, on tärkeää, että nostat vuoteen päätyä välillä puoli-istuvaan asentoon ja/tai istut vuoteen laidalla esim. ruokailujen ajan. </w:t>
      </w:r>
    </w:p>
    <w:p w14:paraId="7E130DB1" w14:textId="77777777" w:rsidR="00BF4614" w:rsidRDefault="00BF4614" w:rsidP="00BF4614">
      <w:pPr>
        <w:pStyle w:val="NormaaliWWW"/>
        <w:rPr>
          <w:rFonts w:ascii="Trebuchet MS" w:hAnsi="Trebuchet MS"/>
          <w:sz w:val="22"/>
          <w:szCs w:val="22"/>
        </w:rPr>
      </w:pPr>
      <w:r>
        <w:rPr>
          <w:rFonts w:ascii="Trebuchet MS" w:hAnsi="Trebuchet MS"/>
          <w:sz w:val="22"/>
          <w:szCs w:val="22"/>
        </w:rPr>
        <w:t>Leikkauspäivänä on tavoitteena olla liikkeellä noin kahden tunnin ajan ja seuraavana päivänä voinnin mukaan noin kahdeksan tunnin ajan.</w:t>
      </w:r>
      <w:r w:rsidRPr="009215E9">
        <w:rPr>
          <w:rFonts w:ascii="Trebuchet MS" w:hAnsi="Trebuchet MS"/>
          <w:sz w:val="22"/>
          <w:szCs w:val="22"/>
        </w:rPr>
        <w:t xml:space="preserve"> </w:t>
      </w:r>
      <w:r>
        <w:rPr>
          <w:rFonts w:ascii="Trebuchet MS" w:hAnsi="Trebuchet MS"/>
          <w:sz w:val="22"/>
          <w:szCs w:val="22"/>
        </w:rPr>
        <w:t>Ennen liikkeelle lähtöä on hyvä kokeilla reisien lihasvoimia nostamalla jalkoja sängyssä maatessa ylös. Virtsakatetri ja kipupumppu eivät estä liikkumista. Liikkumisen lisäämiseksi ja infektioiden ehkäisemiseksi on tärkeää, että virtsakatetri poistetaan viimeistään leikkauksen jälkeisenä päivänä. Tukisukat ehkäisevät verisuonitukoksia toipumisaikana, voit lopettaa niiden käytön, kun pystyt olemaan liikkeellä lähes normaalisti.</w:t>
      </w:r>
    </w:p>
    <w:p w14:paraId="3C0137F0" w14:textId="77777777" w:rsidR="00BF4614" w:rsidRDefault="00BF4614" w:rsidP="00BF4614">
      <w:pPr>
        <w:pStyle w:val="NormaaliWWW"/>
        <w:rPr>
          <w:rFonts w:ascii="Trebuchet MS" w:hAnsi="Trebuchet MS"/>
          <w:sz w:val="22"/>
          <w:szCs w:val="22"/>
        </w:rPr>
      </w:pPr>
      <w:r>
        <w:rPr>
          <w:rFonts w:ascii="Trebuchet MS" w:hAnsi="Trebuchet MS"/>
          <w:sz w:val="22"/>
          <w:szCs w:val="22"/>
        </w:rPr>
        <w:t>Vauvaa voit nostaa ja hoitaa vointisi mukaan. Vältä vauvan kantamista epiduraalipuudutuksen aikana, käytä mieluummin vauvan sänkyä vauvan liikutteluun. Vältä huonoja hoito- ja imetysasentoja välttääksesi selän lihasten väsymistä. Imetyksen apuna voit käyttää tyynyjä, joilla tuet hyvän imetysasennon.</w:t>
      </w:r>
    </w:p>
    <w:p w14:paraId="15CBB6C0" w14:textId="77777777" w:rsidR="00BF4614" w:rsidRDefault="00BF4614" w:rsidP="00BF4614">
      <w:pPr>
        <w:pStyle w:val="NormaaliWWW"/>
        <w:rPr>
          <w:rFonts w:ascii="Trebuchet MS" w:hAnsi="Trebuchet MS"/>
          <w:sz w:val="22"/>
          <w:szCs w:val="22"/>
        </w:rPr>
      </w:pPr>
      <w:r>
        <w:rPr>
          <w:rFonts w:ascii="Trebuchet MS" w:hAnsi="Trebuchet MS"/>
          <w:sz w:val="22"/>
          <w:szCs w:val="22"/>
        </w:rPr>
        <w:t xml:space="preserve">Kipua voi aiheuttaa leikkaushaava, kohdun jälkisupistukset ja ilmavaivat. Kivunhoidon tavoitteena on pitää kivut siedettävinä, jolloin pystyt hengittämään syvään, liikkumaan, nukkumaan ja aloittamaan vauvan hoitamisen avustettuna. </w:t>
      </w:r>
    </w:p>
    <w:p w14:paraId="432E9EF2" w14:textId="77777777" w:rsidR="00BF4614" w:rsidRDefault="00BF4614" w:rsidP="00BF4614">
      <w:pPr>
        <w:pStyle w:val="NormaaliWWW"/>
        <w:rPr>
          <w:rFonts w:ascii="Trebuchet MS" w:hAnsi="Trebuchet MS"/>
          <w:sz w:val="22"/>
          <w:szCs w:val="22"/>
        </w:rPr>
      </w:pPr>
      <w:r>
        <w:rPr>
          <w:rFonts w:ascii="Trebuchet MS" w:hAnsi="Trebuchet MS"/>
          <w:sz w:val="22"/>
          <w:szCs w:val="22"/>
        </w:rPr>
        <w:t xml:space="preserve">Leikkauksen jälkeen kipua hoidetaan epiduraalipuudutuksella aina, jos sellainen on leikkauksen yhteydessä laitettu ja se toimii moitteettomasti. Kun </w:t>
      </w:r>
      <w:proofErr w:type="spellStart"/>
      <w:r>
        <w:rPr>
          <w:rFonts w:ascii="Trebuchet MS" w:hAnsi="Trebuchet MS"/>
          <w:sz w:val="22"/>
          <w:szCs w:val="22"/>
        </w:rPr>
        <w:t>epiduraalisen</w:t>
      </w:r>
      <w:proofErr w:type="spellEnd"/>
      <w:r>
        <w:rPr>
          <w:rFonts w:ascii="Trebuchet MS" w:hAnsi="Trebuchet MS"/>
          <w:sz w:val="22"/>
          <w:szCs w:val="22"/>
        </w:rPr>
        <w:t xml:space="preserve"> lääkityksen tarve on vähentynyt, tai jos sitä ei ole asetettu, siirrytään suunkautta otettavaan kipulääkitykseen. Saat tällöinen säännöllisesti parasetamolia ja </w:t>
      </w:r>
      <w:proofErr w:type="spellStart"/>
      <w:r>
        <w:rPr>
          <w:rFonts w:ascii="Trebuchet MS" w:hAnsi="Trebuchet MS"/>
          <w:sz w:val="22"/>
          <w:szCs w:val="22"/>
        </w:rPr>
        <w:t>ibuprofeiinia</w:t>
      </w:r>
      <w:proofErr w:type="spellEnd"/>
      <w:r>
        <w:rPr>
          <w:rFonts w:ascii="Trebuchet MS" w:hAnsi="Trebuchet MS"/>
          <w:sz w:val="22"/>
          <w:szCs w:val="22"/>
        </w:rPr>
        <w:t>/</w:t>
      </w:r>
      <w:proofErr w:type="spellStart"/>
      <w:r>
        <w:rPr>
          <w:rFonts w:ascii="Trebuchet MS" w:hAnsi="Trebuchet MS"/>
          <w:sz w:val="22"/>
          <w:szCs w:val="22"/>
        </w:rPr>
        <w:t>naprokseenia</w:t>
      </w:r>
      <w:proofErr w:type="spellEnd"/>
      <w:r>
        <w:rPr>
          <w:rFonts w:ascii="Trebuchet MS" w:hAnsi="Trebuchet MS"/>
          <w:sz w:val="22"/>
          <w:szCs w:val="22"/>
        </w:rPr>
        <w:t>, jollei näiden käytölle ole estettä, sekä tarvittaessa vahvempaa kipulääkettä. Kipulääkitys on aina yksilöllinen ja tarvittaessa sitä voidaan muuttaa.</w:t>
      </w:r>
      <w:r w:rsidRPr="003F6647">
        <w:rPr>
          <w:rFonts w:ascii="Trebuchet MS" w:hAnsi="Trebuchet MS"/>
          <w:sz w:val="22"/>
          <w:szCs w:val="22"/>
        </w:rPr>
        <w:t xml:space="preserve"> </w:t>
      </w:r>
    </w:p>
    <w:p w14:paraId="4FA9B627" w14:textId="13B52F48" w:rsidR="00BF4614" w:rsidRDefault="00BF4614" w:rsidP="00BF4614">
      <w:pPr>
        <w:pStyle w:val="NormaaliWWW"/>
      </w:pPr>
      <w:r w:rsidRPr="003F6647">
        <w:rPr>
          <w:rFonts w:ascii="Trebuchet MS" w:hAnsi="Trebuchet MS"/>
          <w:sz w:val="22"/>
          <w:szCs w:val="22"/>
        </w:rPr>
        <w:t>Voit syödä normaalia ruokaa varovaisesti jo leikkauspäivänä osastolla. Muista juoda riittävästi leikkauksen jälkeisinä päivinä. Monipuolinen ja terveellinen ravinto edistää paranemista</w:t>
      </w:r>
      <w:r w:rsidRPr="003F6647">
        <w:rPr>
          <w:rFonts w:ascii="Trebuchet MS" w:hAnsi="Trebuchet MS"/>
        </w:rPr>
        <w:t>.</w:t>
      </w:r>
      <w:r>
        <w:rPr>
          <w:rFonts w:ascii="Trebuchet MS" w:hAnsi="Trebuchet MS"/>
        </w:rPr>
        <w:t xml:space="preserve"> </w:t>
      </w:r>
      <w:r>
        <w:rPr>
          <w:rFonts w:ascii="Trebuchet MS" w:hAnsi="Trebuchet MS"/>
          <w:sz w:val="22"/>
          <w:szCs w:val="22"/>
        </w:rPr>
        <w:t>Suolen toiminnan helpottamiseksi sinulle aloitetaan myös suolen sisältöä pehmentävä lääkitys, jonka voit lopettaa, kun suoli toimii normaalisti.  Ilmavaivojen helpottamiseksi on suositeltavaa pureskella myös purukumia.</w:t>
      </w:r>
      <w:r w:rsidRPr="003F6647">
        <w:t xml:space="preserve"> </w:t>
      </w:r>
    </w:p>
    <w:p w14:paraId="3CBDC49E" w14:textId="4A862ADD" w:rsidR="00BF4614" w:rsidRDefault="00BF4614" w:rsidP="00BF4614">
      <w:pPr>
        <w:pStyle w:val="NormaaliWWW"/>
        <w:rPr>
          <w:rFonts w:ascii="Trebuchet MS" w:hAnsi="Trebuchet MS"/>
          <w:sz w:val="22"/>
          <w:szCs w:val="22"/>
        </w:rPr>
      </w:pPr>
      <w:r>
        <w:rPr>
          <w:rFonts w:ascii="Trebuchet MS" w:hAnsi="Trebuchet MS"/>
          <w:sz w:val="22"/>
          <w:szCs w:val="22"/>
        </w:rPr>
        <w:lastRenderedPageBreak/>
        <w:t>Jos sinulla esiintyy jotain seuraavista oireista, keskustele hoitajasi kanssa</w:t>
      </w:r>
    </w:p>
    <w:p w14:paraId="572CC20E" w14:textId="77777777" w:rsidR="00BF4614" w:rsidRDefault="00BF4614" w:rsidP="00BF4614">
      <w:pPr>
        <w:pStyle w:val="NormaaliWWW"/>
        <w:numPr>
          <w:ilvl w:val="0"/>
          <w:numId w:val="18"/>
        </w:numPr>
        <w:rPr>
          <w:rFonts w:ascii="Trebuchet MS" w:hAnsi="Trebuchet MS"/>
          <w:sz w:val="22"/>
          <w:szCs w:val="22"/>
        </w:rPr>
      </w:pPr>
      <w:r>
        <w:rPr>
          <w:rFonts w:ascii="Trebuchet MS" w:hAnsi="Trebuchet MS"/>
          <w:sz w:val="22"/>
          <w:szCs w:val="22"/>
        </w:rPr>
        <w:t>virtsaamisvaikeutta</w:t>
      </w:r>
    </w:p>
    <w:p w14:paraId="6B1D7910" w14:textId="77777777" w:rsidR="00BF4614" w:rsidRDefault="00BF4614" w:rsidP="00BF4614">
      <w:pPr>
        <w:pStyle w:val="NormaaliWWW"/>
        <w:numPr>
          <w:ilvl w:val="0"/>
          <w:numId w:val="18"/>
        </w:numPr>
        <w:rPr>
          <w:rFonts w:ascii="Trebuchet MS" w:hAnsi="Trebuchet MS"/>
          <w:sz w:val="22"/>
          <w:szCs w:val="22"/>
        </w:rPr>
      </w:pPr>
      <w:r>
        <w:rPr>
          <w:rFonts w:ascii="Trebuchet MS" w:hAnsi="Trebuchet MS"/>
          <w:sz w:val="22"/>
          <w:szCs w:val="22"/>
        </w:rPr>
        <w:t>kutinaa</w:t>
      </w:r>
    </w:p>
    <w:p w14:paraId="64BA3CD1" w14:textId="77777777" w:rsidR="00BF4614" w:rsidRDefault="00BF4614" w:rsidP="00BF4614">
      <w:pPr>
        <w:pStyle w:val="NormaaliWWW"/>
        <w:numPr>
          <w:ilvl w:val="0"/>
          <w:numId w:val="18"/>
        </w:numPr>
        <w:rPr>
          <w:rFonts w:ascii="Trebuchet MS" w:hAnsi="Trebuchet MS"/>
          <w:sz w:val="22"/>
          <w:szCs w:val="22"/>
        </w:rPr>
      </w:pPr>
      <w:proofErr w:type="spellStart"/>
      <w:r>
        <w:rPr>
          <w:rFonts w:ascii="Trebuchet MS" w:hAnsi="Trebuchet MS"/>
          <w:sz w:val="22"/>
          <w:szCs w:val="22"/>
        </w:rPr>
        <w:t>ylösnoustessa</w:t>
      </w:r>
      <w:proofErr w:type="spellEnd"/>
      <w:r>
        <w:rPr>
          <w:rFonts w:ascii="Trebuchet MS" w:hAnsi="Trebuchet MS"/>
          <w:sz w:val="22"/>
          <w:szCs w:val="22"/>
        </w:rPr>
        <w:t xml:space="preserve"> pahenevaa päänsärkyä</w:t>
      </w:r>
    </w:p>
    <w:p w14:paraId="57BC0E3E" w14:textId="77777777" w:rsidR="00BF4614" w:rsidRDefault="00BF4614" w:rsidP="00BF4614">
      <w:pPr>
        <w:pStyle w:val="NormaaliWWW"/>
        <w:rPr>
          <w:rFonts w:ascii="Trebuchet MS" w:hAnsi="Trebuchet MS"/>
          <w:sz w:val="22"/>
          <w:szCs w:val="22"/>
        </w:rPr>
      </w:pPr>
      <w:r>
        <w:rPr>
          <w:rFonts w:ascii="Trebuchet MS" w:hAnsi="Trebuchet MS"/>
          <w:sz w:val="22"/>
          <w:szCs w:val="22"/>
        </w:rPr>
        <w:t>Haavalla oleva sidos poistetaan aikaisintaan kahden vuorokauden kuluttua leikkauksesta. Haavasidos on veden pitävä, joten voit käydä suihkussa jo aiemminkin.  Keisarileikkauksen jälkeen on tärkeää käydä suihkussa päivittäin runsaan hien erityksen, jälkivuodon ja haavanhoidon vuoksi. Huuhdo haava kevyesti lämpimällä vedellä peseytymisen yhteydessä. Jos haava on parantunut normaalisti, pesu kerran päivässä riittää. Vältä haavan tarpeetonta koskettelua. Haavan parantuessa on normaalia, että sitä alkaa kutista. Kutinaa helpottamaan voi käyttää perusvoidetta haavaa ympäröivälle iholle. Haava-alueella voi olla mustelmaa ja tunnottomuutta, jotka paranevat ajallaan. Haava-alueelle voi joskus jäädä pysyviä tuntomuutoksia. Saunaan voit mennä, kun ompeleet ovat poistettu.</w:t>
      </w:r>
    </w:p>
    <w:p w14:paraId="647B4513" w14:textId="77777777" w:rsidR="00BF4614" w:rsidRDefault="00BF4614" w:rsidP="00BF4614">
      <w:pPr>
        <w:spacing w:after="200"/>
      </w:pPr>
      <w:r>
        <w:t xml:space="preserve">Mikäli toipumisesi leikkauksesta sujuu ongelmitta, kotiutuminen tapahtuu yleensä </w:t>
      </w:r>
      <w:proofErr w:type="gramStart"/>
      <w:r>
        <w:t>2. -4.</w:t>
      </w:r>
      <w:proofErr w:type="gramEnd"/>
      <w:r>
        <w:t xml:space="preserve"> leikkauksen jälkeisenä päivänä. Mikäli haava on suljettu sulamattomin ompelein, ne poistetaan haavan paranemisesta riippuen </w:t>
      </w:r>
      <w:proofErr w:type="gramStart"/>
      <w:r>
        <w:t>5. – 10.</w:t>
      </w:r>
      <w:proofErr w:type="gramEnd"/>
      <w:r>
        <w:t xml:space="preserve"> päivänä leikkauksesta omassa terveyskeskuksessa. Jälkitarkastus tehdään </w:t>
      </w:r>
      <w:proofErr w:type="gramStart"/>
      <w:r>
        <w:t>8 - 12</w:t>
      </w:r>
      <w:proofErr w:type="gramEnd"/>
      <w:r>
        <w:t xml:space="preserve"> viikon kuluttua, joko omassa neuvolassa tai sovitusti äitiyspoliklinikalla. Kotona voit käyttää apteekista saatavia särkylääkkeitä esimerkiksi </w:t>
      </w:r>
      <w:proofErr w:type="spellStart"/>
      <w:r>
        <w:t>ibuprofeiinia</w:t>
      </w:r>
      <w:proofErr w:type="spellEnd"/>
      <w:r>
        <w:t xml:space="preserve"> tai parasetamolia pakkauksen ohjeen mukaan. Parasetamoli on turvallinen lääke imetysaikana ja </w:t>
      </w:r>
      <w:proofErr w:type="spellStart"/>
      <w:r>
        <w:t>ibuprofeiinin</w:t>
      </w:r>
      <w:proofErr w:type="spellEnd"/>
      <w:r>
        <w:t xml:space="preserve"> lyhytaikaisesta käytöstä ei ole haitta. Sen sijaan kodeiini valmisteita ei tule käyttää imetyksen aikana (esimerkiksi </w:t>
      </w:r>
      <w:proofErr w:type="spellStart"/>
      <w:r>
        <w:t>Panacod</w:t>
      </w:r>
      <w:proofErr w:type="spellEnd"/>
      <w:r>
        <w:t xml:space="preserve">, </w:t>
      </w:r>
      <w:proofErr w:type="spellStart"/>
      <w:r>
        <w:t>Ardinex</w:t>
      </w:r>
      <w:proofErr w:type="spellEnd"/>
      <w:r>
        <w:t xml:space="preserve">). Kipu vähenee yleensä ensimmäisten päivien jälkeen ja kipulääkityksen voit lopettaa oman tuntemuksesi mukaan. </w:t>
      </w:r>
    </w:p>
    <w:p w14:paraId="6815E0F6" w14:textId="77777777" w:rsidR="00BF4614" w:rsidRDefault="00BF4614" w:rsidP="00BF4614">
      <w:pPr>
        <w:pStyle w:val="NormaaliWWW"/>
        <w:rPr>
          <w:rFonts w:ascii="Trebuchet MS" w:hAnsi="Trebuchet MS"/>
          <w:sz w:val="22"/>
          <w:szCs w:val="22"/>
        </w:rPr>
      </w:pPr>
      <w:r>
        <w:rPr>
          <w:rFonts w:ascii="Trebuchet MS" w:hAnsi="Trebuchet MS"/>
          <w:sz w:val="22"/>
          <w:szCs w:val="22"/>
        </w:rPr>
        <w:t xml:space="preserve">Raskaiden taakkojen nostelua ja rajuja liikkeitä kannattaa välttää jälkitarkastukseen saakka. Kevyt liikunta, päivittäinen ulkoilu ja lepohetket edistävät toipumistasi.  </w:t>
      </w:r>
    </w:p>
    <w:p w14:paraId="2A642F43" w14:textId="77777777" w:rsidR="00BF4614" w:rsidRDefault="00BF4614" w:rsidP="00BF4614">
      <w:pPr>
        <w:pStyle w:val="NormaaliWWW"/>
        <w:rPr>
          <w:rFonts w:ascii="Trebuchet MS" w:hAnsi="Trebuchet MS"/>
          <w:sz w:val="22"/>
          <w:szCs w:val="22"/>
        </w:rPr>
      </w:pPr>
      <w:r w:rsidRPr="00A40F93">
        <w:rPr>
          <w:rFonts w:ascii="Trebuchet MS" w:hAnsi="Trebuchet MS"/>
          <w:b/>
          <w:sz w:val="22"/>
          <w:szCs w:val="22"/>
          <w:u w:val="single"/>
        </w:rPr>
        <w:t>Ota yhteyttä lääkäriin</w:t>
      </w:r>
      <w:r>
        <w:rPr>
          <w:rFonts w:ascii="Trebuchet MS" w:hAnsi="Trebuchet MS"/>
          <w:sz w:val="22"/>
          <w:szCs w:val="22"/>
        </w:rPr>
        <w:t xml:space="preserve"> (ensisijaisesti oman alueesi terveyskeskukseen tai päivystysaikana Oulun seudun yhteispäivystykseen) jos sinulla on: </w:t>
      </w:r>
    </w:p>
    <w:p w14:paraId="6075D469" w14:textId="77777777" w:rsidR="00BF4614" w:rsidRDefault="00BF4614" w:rsidP="00BF4614">
      <w:pPr>
        <w:pStyle w:val="NormaaliWWW"/>
        <w:numPr>
          <w:ilvl w:val="0"/>
          <w:numId w:val="17"/>
        </w:numPr>
        <w:rPr>
          <w:rFonts w:ascii="Trebuchet MS" w:hAnsi="Trebuchet MS"/>
          <w:sz w:val="22"/>
          <w:szCs w:val="22"/>
        </w:rPr>
      </w:pPr>
      <w:r>
        <w:rPr>
          <w:rFonts w:ascii="Trebuchet MS" w:hAnsi="Trebuchet MS"/>
          <w:sz w:val="22"/>
          <w:szCs w:val="22"/>
        </w:rPr>
        <w:t xml:space="preserve">ongelmia kivun hoidossa tai haavakipu yllättäen lisääntyy </w:t>
      </w:r>
    </w:p>
    <w:p w14:paraId="2362AD64" w14:textId="77777777" w:rsidR="00BF4614" w:rsidRDefault="00BF4614" w:rsidP="00BF4614">
      <w:pPr>
        <w:pStyle w:val="NormaaliWWW"/>
        <w:numPr>
          <w:ilvl w:val="0"/>
          <w:numId w:val="17"/>
        </w:numPr>
        <w:rPr>
          <w:rFonts w:ascii="Trebuchet MS" w:hAnsi="Trebuchet MS"/>
          <w:sz w:val="22"/>
          <w:szCs w:val="22"/>
        </w:rPr>
      </w:pPr>
      <w:r>
        <w:rPr>
          <w:rFonts w:ascii="Trebuchet MS" w:hAnsi="Trebuchet MS"/>
          <w:sz w:val="22"/>
          <w:szCs w:val="22"/>
        </w:rPr>
        <w:t xml:space="preserve">tulehdusoireita: lämmön nousu, haava punoittaa, on turvonnut, erittää märkäistä eritettä </w:t>
      </w:r>
    </w:p>
    <w:p w14:paraId="1BA2A8BA" w14:textId="77777777" w:rsidR="00BF4614" w:rsidRDefault="00BF4614" w:rsidP="00BF4614">
      <w:pPr>
        <w:pStyle w:val="NormaaliWWW"/>
        <w:numPr>
          <w:ilvl w:val="0"/>
          <w:numId w:val="17"/>
        </w:numPr>
        <w:rPr>
          <w:rFonts w:ascii="Trebuchet MS" w:hAnsi="Trebuchet MS"/>
          <w:sz w:val="22"/>
          <w:szCs w:val="22"/>
        </w:rPr>
      </w:pPr>
      <w:r>
        <w:rPr>
          <w:rFonts w:ascii="Trebuchet MS" w:hAnsi="Trebuchet MS"/>
          <w:sz w:val="22"/>
          <w:szCs w:val="22"/>
        </w:rPr>
        <w:t xml:space="preserve">jälkivuoto lisääntyy äkillisesti, tulee hyytymiä tai muuttuu pahanhajuiseksi </w:t>
      </w:r>
    </w:p>
    <w:p w14:paraId="4A2FA16A" w14:textId="77777777" w:rsidR="00BF4614" w:rsidRDefault="00BF4614" w:rsidP="00BF4614">
      <w:pPr>
        <w:pStyle w:val="NormaaliWWW"/>
        <w:numPr>
          <w:ilvl w:val="0"/>
          <w:numId w:val="17"/>
        </w:numPr>
        <w:rPr>
          <w:rFonts w:ascii="Trebuchet MS" w:hAnsi="Trebuchet MS"/>
          <w:sz w:val="22"/>
          <w:szCs w:val="22"/>
        </w:rPr>
      </w:pPr>
      <w:r>
        <w:rPr>
          <w:rFonts w:ascii="Trebuchet MS" w:hAnsi="Trebuchet MS"/>
          <w:sz w:val="22"/>
          <w:szCs w:val="22"/>
        </w:rPr>
        <w:t xml:space="preserve">haavasta vuotaa runsaasti verta </w:t>
      </w:r>
    </w:p>
    <w:p w14:paraId="2050420A" w14:textId="77777777" w:rsidR="00BF4614" w:rsidRDefault="00BF4614" w:rsidP="00BF4614">
      <w:pPr>
        <w:pStyle w:val="NormaaliWWW"/>
        <w:numPr>
          <w:ilvl w:val="0"/>
          <w:numId w:val="17"/>
        </w:numPr>
        <w:rPr>
          <w:rFonts w:ascii="Trebuchet MS" w:hAnsi="Trebuchet MS"/>
          <w:sz w:val="22"/>
          <w:szCs w:val="22"/>
        </w:rPr>
      </w:pPr>
      <w:r>
        <w:rPr>
          <w:rFonts w:ascii="Trebuchet MS" w:hAnsi="Trebuchet MS"/>
          <w:sz w:val="22"/>
          <w:szCs w:val="22"/>
        </w:rPr>
        <w:t xml:space="preserve">ongelmia virtsauksessa, esim. </w:t>
      </w:r>
      <w:proofErr w:type="gramStart"/>
      <w:r>
        <w:rPr>
          <w:rFonts w:ascii="Trebuchet MS" w:hAnsi="Trebuchet MS"/>
          <w:sz w:val="22"/>
          <w:szCs w:val="22"/>
        </w:rPr>
        <w:t>tunne</w:t>
      </w:r>
      <w:proofErr w:type="gramEnd"/>
      <w:r>
        <w:rPr>
          <w:rFonts w:ascii="Trebuchet MS" w:hAnsi="Trebuchet MS"/>
          <w:sz w:val="22"/>
          <w:szCs w:val="22"/>
        </w:rPr>
        <w:t xml:space="preserve"> ettei rakko tyhjene kunnolla tai virtsatietulehduksen oireita </w:t>
      </w:r>
    </w:p>
    <w:p w14:paraId="42024E01" w14:textId="77777777" w:rsidR="00BF4614" w:rsidRDefault="00BF4614" w:rsidP="00BF4614">
      <w:pPr>
        <w:pStyle w:val="NormaaliWWW"/>
        <w:numPr>
          <w:ilvl w:val="0"/>
          <w:numId w:val="17"/>
        </w:numPr>
        <w:rPr>
          <w:rFonts w:ascii="Trebuchet MS" w:hAnsi="Trebuchet MS"/>
          <w:sz w:val="22"/>
          <w:szCs w:val="22"/>
        </w:rPr>
      </w:pPr>
      <w:r>
        <w:rPr>
          <w:rFonts w:ascii="Trebuchet MS" w:hAnsi="Trebuchet MS"/>
          <w:sz w:val="22"/>
          <w:szCs w:val="22"/>
        </w:rPr>
        <w:t xml:space="preserve">muutoksia yleisvoinnissa, esim. hengenahdistus, rintakipu, pahoinvointi, huimaus, päänsärky </w:t>
      </w:r>
    </w:p>
    <w:p w14:paraId="6D774411" w14:textId="77777777" w:rsidR="00BF4614" w:rsidRDefault="00BF4614" w:rsidP="00BF4614">
      <w:pPr>
        <w:rPr>
          <w:sz w:val="24"/>
          <w:szCs w:val="24"/>
        </w:rPr>
      </w:pPr>
    </w:p>
    <w:p w14:paraId="137B39DD" w14:textId="77777777" w:rsidR="00BF4614" w:rsidRDefault="00BF4614" w:rsidP="00BF4614">
      <w:pPr>
        <w:rPr>
          <w:sz w:val="24"/>
          <w:szCs w:val="24"/>
        </w:rPr>
      </w:pPr>
      <w:r>
        <w:rPr>
          <w:sz w:val="24"/>
          <w:szCs w:val="24"/>
        </w:rPr>
        <w:t>Yhteystiedot:</w:t>
      </w:r>
    </w:p>
    <w:p w14:paraId="13330B5B" w14:textId="77777777" w:rsidR="0057743B" w:rsidRDefault="0057743B" w:rsidP="0057743B">
      <w:pPr>
        <w:rPr>
          <w:color w:val="000000" w:themeColor="text1"/>
          <w:sz w:val="24"/>
          <w:szCs w:val="24"/>
        </w:rPr>
      </w:pPr>
    </w:p>
    <w:p w14:paraId="59485792" w14:textId="670A5A32" w:rsidR="0057743B" w:rsidRPr="007C5144" w:rsidRDefault="0057743B" w:rsidP="0057743B">
      <w:pPr>
        <w:rPr>
          <w:color w:val="000000" w:themeColor="text1"/>
          <w:sz w:val="24"/>
          <w:szCs w:val="24"/>
        </w:rPr>
      </w:pPr>
      <w:r w:rsidRPr="007C5144">
        <w:rPr>
          <w:color w:val="000000" w:themeColor="text1"/>
          <w:sz w:val="24"/>
          <w:szCs w:val="24"/>
        </w:rPr>
        <w:t xml:space="preserve">Äitiyspoliklinikka: </w:t>
      </w:r>
      <w:r w:rsidRPr="007C5144">
        <w:rPr>
          <w:rFonts w:cs="Segoe UI"/>
          <w:color w:val="000000" w:themeColor="text1"/>
          <w:sz w:val="24"/>
          <w:szCs w:val="24"/>
        </w:rPr>
        <w:t>08- 315 3195</w:t>
      </w:r>
    </w:p>
    <w:p w14:paraId="4754719A" w14:textId="77777777" w:rsidR="0057743B" w:rsidRPr="007C5144" w:rsidRDefault="0057743B" w:rsidP="0057743B">
      <w:pPr>
        <w:rPr>
          <w:color w:val="000000" w:themeColor="text1"/>
          <w:sz w:val="24"/>
          <w:szCs w:val="24"/>
        </w:rPr>
      </w:pPr>
      <w:r w:rsidRPr="007C5144">
        <w:rPr>
          <w:color w:val="000000" w:themeColor="text1"/>
          <w:sz w:val="24"/>
          <w:szCs w:val="24"/>
        </w:rPr>
        <w:t xml:space="preserve">Synnyttäjien vastaanotto: </w:t>
      </w:r>
      <w:r w:rsidRPr="007C5144">
        <w:rPr>
          <w:rFonts w:cs="Arial"/>
          <w:color w:val="000000" w:themeColor="text1"/>
          <w:sz w:val="24"/>
          <w:szCs w:val="24"/>
        </w:rPr>
        <w:t>08 -315 3198</w:t>
      </w:r>
    </w:p>
    <w:p w14:paraId="32D77387" w14:textId="284757B6" w:rsidR="00BF4614" w:rsidRDefault="0057743B" w:rsidP="0057743B">
      <w:r w:rsidRPr="007C5144">
        <w:rPr>
          <w:color w:val="000000" w:themeColor="text1"/>
          <w:sz w:val="24"/>
          <w:szCs w:val="24"/>
        </w:rPr>
        <w:t>Naisten ja synnyttäneiden osasto: 08-315 4611</w:t>
      </w:r>
      <w:r w:rsidRPr="009533D3">
        <w:t xml:space="preserve"> </w:t>
      </w:r>
      <w:r w:rsidR="00BF4614" w:rsidRPr="009533D3">
        <w:t xml:space="preserve"> </w:t>
      </w:r>
    </w:p>
    <w:p w14:paraId="0E77E1E1" w14:textId="2DDA4521" w:rsidR="00BF4614" w:rsidRPr="00AC1846" w:rsidRDefault="00BF4614" w:rsidP="00BF4614">
      <w:r>
        <w:br w:type="page"/>
      </w:r>
      <w:r>
        <w:lastRenderedPageBreak/>
        <w:br/>
      </w:r>
      <w:r>
        <w:br/>
      </w:r>
      <w:r>
        <w:br/>
      </w:r>
      <w:r>
        <w:br/>
      </w:r>
      <w:r w:rsidRPr="00AC1846">
        <w:rPr>
          <w:sz w:val="40"/>
          <w:szCs w:val="40"/>
          <w:u w:val="single"/>
        </w:rPr>
        <w:t xml:space="preserve">Kipumittari kivunhoidon apuna </w:t>
      </w:r>
    </w:p>
    <w:p w14:paraId="2821346E" w14:textId="77777777" w:rsidR="00BF4614" w:rsidRPr="00AC1846" w:rsidRDefault="00BF4614" w:rsidP="00BF4614">
      <w:pPr>
        <w:spacing w:before="100" w:beforeAutospacing="1" w:after="100" w:afterAutospacing="1"/>
        <w:rPr>
          <w:sz w:val="24"/>
          <w:szCs w:val="24"/>
        </w:rPr>
      </w:pPr>
    </w:p>
    <w:p w14:paraId="1CE52293" w14:textId="77777777" w:rsidR="00BF4614" w:rsidRPr="00AC1846" w:rsidRDefault="00BF4614" w:rsidP="00BF4614">
      <w:pPr>
        <w:spacing w:before="100" w:beforeAutospacing="1" w:after="100" w:afterAutospacing="1"/>
        <w:rPr>
          <w:sz w:val="24"/>
          <w:szCs w:val="24"/>
        </w:rPr>
      </w:pPr>
      <w:r w:rsidRPr="00AC1846">
        <w:rPr>
          <w:sz w:val="24"/>
          <w:szCs w:val="24"/>
        </w:rPr>
        <w:t xml:space="preserve">Osastollamme on käytössä kipumittari, jonka tarkoituksena on helpottaa toimenpiteen jälkeisen kivun voimakkuuden arviointia ja kivunlievityksen tehokkuuden arviointia. Näin saadaan kivunhoito määriteltyä juuri teidän tarpeitanne vastaavaksi. Jotta kipumittarin käyttö sujuisi vaivattomasti, toivomme teidän tutustuvan siihen jo ennen toimenpidettä. </w:t>
      </w:r>
    </w:p>
    <w:p w14:paraId="1D6C273D" w14:textId="77777777" w:rsidR="00BF4614" w:rsidRPr="00AC1846" w:rsidRDefault="00BF4614" w:rsidP="00BF4614">
      <w:pPr>
        <w:spacing w:before="100" w:beforeAutospacing="1" w:after="100" w:afterAutospacing="1"/>
        <w:rPr>
          <w:sz w:val="24"/>
          <w:szCs w:val="24"/>
        </w:rPr>
      </w:pPr>
      <w:r w:rsidRPr="00AC1846">
        <w:rPr>
          <w:color w:val="0070C0"/>
          <w:sz w:val="24"/>
          <w:szCs w:val="24"/>
        </w:rPr>
        <w:t xml:space="preserve">Kipumittari on asteikko, jolla kivun voimakkuutta voidaan arvioida kipujanalla, numeerisesti tai sanallisesti. </w:t>
      </w:r>
      <w:r w:rsidRPr="00AC1846">
        <w:rPr>
          <w:sz w:val="24"/>
          <w:szCs w:val="24"/>
        </w:rPr>
        <w:t xml:space="preserve">Tarkoituksena on, että ilmoitatte kokemanne kivun voimakkuuden oman arvionne mukaan. </w:t>
      </w:r>
    </w:p>
    <w:p w14:paraId="592A0DB9" w14:textId="77777777" w:rsidR="00BF4614" w:rsidRDefault="00BF4614" w:rsidP="00BF4614">
      <w:pPr>
        <w:rPr>
          <w:rFonts w:eastAsiaTheme="minorHAnsi" w:cstheme="minorHAnsi"/>
          <w:lang w:eastAsia="en-US"/>
        </w:rPr>
      </w:pPr>
      <w:r w:rsidRPr="00AC1846">
        <w:rPr>
          <w:rFonts w:eastAsiaTheme="minorHAnsi" w:cstheme="minorHAnsi"/>
          <w:noProof/>
        </w:rPr>
        <w:drawing>
          <wp:inline distT="0" distB="0" distL="0" distR="0" wp14:anchorId="43152DAC" wp14:editId="1E85FECC">
            <wp:extent cx="6480810" cy="3160518"/>
            <wp:effectExtent l="0" t="0" r="0" b="1905"/>
            <wp:docPr id="1" name="Kuva 1" descr="cid:image002.png@01D38EB6.79E2B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cid:image002.png@01D38EB6.79E2B8D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480810" cy="3160518"/>
                    </a:xfrm>
                    <a:prstGeom prst="rect">
                      <a:avLst/>
                    </a:prstGeom>
                    <a:noFill/>
                    <a:ln>
                      <a:noFill/>
                    </a:ln>
                  </pic:spPr>
                </pic:pic>
              </a:graphicData>
            </a:graphic>
          </wp:inline>
        </w:drawing>
      </w:r>
    </w:p>
    <w:p w14:paraId="1B71F27F" w14:textId="77777777" w:rsidR="00C850BC" w:rsidRDefault="00C850BC" w:rsidP="00BF4614">
      <w:pPr>
        <w:rPr>
          <w:rFonts w:eastAsiaTheme="minorHAnsi" w:cstheme="minorHAnsi"/>
          <w:lang w:eastAsia="en-US"/>
        </w:rPr>
      </w:pPr>
    </w:p>
    <w:p w14:paraId="6776F3B8" w14:textId="77777777" w:rsidR="00C850BC" w:rsidRDefault="00C850BC" w:rsidP="00BF4614">
      <w:pPr>
        <w:rPr>
          <w:rFonts w:eastAsiaTheme="minorHAnsi" w:cstheme="minorHAnsi"/>
          <w:lang w:eastAsia="en-US"/>
        </w:rPr>
      </w:pPr>
    </w:p>
    <w:p w14:paraId="57D76223" w14:textId="77777777" w:rsidR="00C850BC" w:rsidRDefault="00C850BC" w:rsidP="00BF4614">
      <w:pPr>
        <w:rPr>
          <w:rFonts w:eastAsiaTheme="minorHAnsi" w:cstheme="minorHAnsi"/>
          <w:lang w:eastAsia="en-US"/>
        </w:rPr>
      </w:pPr>
    </w:p>
    <w:p w14:paraId="39E30173" w14:textId="77777777" w:rsidR="00C850BC" w:rsidRDefault="00C850BC" w:rsidP="00BF4614">
      <w:pPr>
        <w:rPr>
          <w:rFonts w:eastAsiaTheme="minorHAnsi" w:cstheme="minorHAnsi"/>
          <w:lang w:eastAsia="en-US"/>
        </w:rPr>
      </w:pPr>
    </w:p>
    <w:p w14:paraId="33320B37" w14:textId="77777777" w:rsidR="00C850BC" w:rsidRDefault="00C850BC" w:rsidP="00BF4614">
      <w:pPr>
        <w:rPr>
          <w:rFonts w:eastAsiaTheme="minorHAnsi" w:cstheme="minorHAnsi"/>
          <w:lang w:eastAsia="en-US"/>
        </w:rPr>
      </w:pPr>
    </w:p>
    <w:p w14:paraId="68E93327" w14:textId="77777777" w:rsidR="00C850BC" w:rsidRDefault="00C850BC" w:rsidP="00BF4614">
      <w:pPr>
        <w:rPr>
          <w:rFonts w:eastAsiaTheme="minorHAnsi" w:cstheme="minorHAnsi"/>
          <w:lang w:eastAsia="en-US"/>
        </w:rPr>
      </w:pPr>
    </w:p>
    <w:p w14:paraId="530019FA" w14:textId="77777777" w:rsidR="00C850BC" w:rsidRDefault="00C850BC" w:rsidP="00BF4614">
      <w:pPr>
        <w:rPr>
          <w:rFonts w:eastAsiaTheme="minorHAnsi" w:cstheme="minorHAnsi"/>
          <w:lang w:eastAsia="en-US"/>
        </w:rPr>
      </w:pPr>
    </w:p>
    <w:p w14:paraId="5A8502AB" w14:textId="77777777" w:rsidR="00C850BC" w:rsidRDefault="00C850BC" w:rsidP="00BF4614">
      <w:pPr>
        <w:rPr>
          <w:rFonts w:eastAsiaTheme="minorHAnsi" w:cstheme="minorHAnsi"/>
          <w:lang w:eastAsia="en-US"/>
        </w:rPr>
      </w:pPr>
    </w:p>
    <w:p w14:paraId="70523E50" w14:textId="77777777" w:rsidR="00C850BC" w:rsidRDefault="00C850BC" w:rsidP="00BF4614">
      <w:pPr>
        <w:rPr>
          <w:rFonts w:eastAsiaTheme="minorHAnsi" w:cstheme="minorHAnsi"/>
          <w:lang w:eastAsia="en-US"/>
        </w:rPr>
      </w:pPr>
    </w:p>
    <w:p w14:paraId="52486280" w14:textId="77777777" w:rsidR="00C850BC" w:rsidRDefault="00C850BC" w:rsidP="00BF4614">
      <w:pPr>
        <w:rPr>
          <w:rFonts w:eastAsiaTheme="minorHAnsi" w:cstheme="minorHAnsi"/>
          <w:lang w:eastAsia="en-US"/>
        </w:rPr>
      </w:pPr>
    </w:p>
    <w:p w14:paraId="641267A0" w14:textId="77777777" w:rsidR="00C850BC" w:rsidRDefault="00C850BC" w:rsidP="00BF4614">
      <w:pPr>
        <w:rPr>
          <w:rFonts w:eastAsiaTheme="minorHAnsi" w:cstheme="minorHAnsi"/>
          <w:lang w:eastAsia="en-US"/>
        </w:rPr>
      </w:pPr>
    </w:p>
    <w:p w14:paraId="1BF9D1FC" w14:textId="77777777" w:rsidR="00C850BC" w:rsidRPr="00586784" w:rsidRDefault="00C850BC" w:rsidP="00C850BC">
      <w:pPr>
        <w:rPr>
          <w:b/>
          <w:bCs/>
        </w:rPr>
      </w:pPr>
      <w:r w:rsidRPr="004C356C">
        <w:rPr>
          <w:b/>
          <w:bCs/>
        </w:rPr>
        <w:lastRenderedPageBreak/>
        <w:t>Tutkimusten mukaan sektio</w:t>
      </w:r>
      <w:r>
        <w:rPr>
          <w:b/>
          <w:bCs/>
        </w:rPr>
        <w:t xml:space="preserve">n </w:t>
      </w:r>
      <w:r w:rsidRPr="004C356C">
        <w:rPr>
          <w:b/>
          <w:bCs/>
        </w:rPr>
        <w:t>leikkausarven manuaalisesta käsittelystä on selkeästi hyötyä. Pehmytkudosten manipulaatio vähentää kipua, parantaa toimintakykyä sekä kudoksen liikkuvuutta sektion jälkeen. Arpimanipulaatiosta on hyötyä myös silloin, kun arpikudos on kokonaan parantunut. Oireilematontakin arpea kannattaa käsitellä.</w:t>
      </w:r>
      <w:r>
        <w:rPr>
          <w:b/>
          <w:bCs/>
        </w:rPr>
        <w:t xml:space="preserve"> Mikäli et ole varma onko haavasi kokonaan parantunut, kysy neuvoa terveydenhuollon ammattilaiselta.</w:t>
      </w:r>
    </w:p>
    <w:p w14:paraId="59F96585" w14:textId="77777777" w:rsidR="00C850BC" w:rsidRDefault="00C850BC" w:rsidP="00C850BC"/>
    <w:p w14:paraId="4FB88944" w14:textId="77777777" w:rsidR="00C850BC" w:rsidRPr="004C356C" w:rsidRDefault="00C850BC" w:rsidP="00C850BC">
      <w:pPr>
        <w:rPr>
          <w:b/>
          <w:bCs/>
        </w:rPr>
      </w:pPr>
      <w:r w:rsidRPr="004C356C">
        <w:rPr>
          <w:b/>
          <w:bCs/>
        </w:rPr>
        <w:t>Sektioarven manuaalisen käsittelyn hyötyjä</w:t>
      </w:r>
    </w:p>
    <w:p w14:paraId="7576C965" w14:textId="77777777" w:rsidR="00C850BC" w:rsidRDefault="00C850BC" w:rsidP="00C850BC"/>
    <w:p w14:paraId="691923C5" w14:textId="77777777" w:rsidR="00C850BC" w:rsidRDefault="00C850BC" w:rsidP="00C850BC">
      <w:r>
        <w:t xml:space="preserve">Sektioarven käsittely vähentää leikkaushaavan liiallista arpeutumista sekä kiinnikkeiden muodostumista; kiinnikkeistä voi seurata liikerajoituksia, kipua ja arpialueen kiristystä. Kireä arpikudos voi aiheuttaa paikallisen kivun lisäksi heijastekipuja muualla kehossa. </w:t>
      </w:r>
    </w:p>
    <w:p w14:paraId="047E34FB" w14:textId="77777777" w:rsidR="00C850BC" w:rsidRDefault="00C850BC" w:rsidP="00C850BC"/>
    <w:p w14:paraId="78C330AF" w14:textId="77777777" w:rsidR="00C850BC" w:rsidRPr="004C356C" w:rsidRDefault="00C850BC" w:rsidP="00C850BC">
      <w:pPr>
        <w:rPr>
          <w:b/>
          <w:bCs/>
        </w:rPr>
      </w:pPr>
      <w:r w:rsidRPr="004C356C">
        <w:rPr>
          <w:b/>
          <w:bCs/>
        </w:rPr>
        <w:t>Jos tiedät että sinulla on taipumusta arven liikakasvuun, keskustele lääkärin tai äitiysfysioterapeutin kanssa ennen käsittelyn aloittamista</w:t>
      </w:r>
    </w:p>
    <w:p w14:paraId="732FAFEB" w14:textId="77777777" w:rsidR="00C850BC" w:rsidRDefault="00C850BC" w:rsidP="00C850BC"/>
    <w:p w14:paraId="077CBE70" w14:textId="77777777" w:rsidR="00C850BC" w:rsidRPr="004C356C" w:rsidRDefault="00C850BC" w:rsidP="00C850BC">
      <w:pPr>
        <w:rPr>
          <w:b/>
          <w:bCs/>
        </w:rPr>
      </w:pPr>
      <w:r w:rsidRPr="004C356C">
        <w:rPr>
          <w:b/>
          <w:bCs/>
        </w:rPr>
        <w:t>Ennen jälkitarkastusta:</w:t>
      </w:r>
    </w:p>
    <w:p w14:paraId="57A29019" w14:textId="77777777" w:rsidR="00C850BC" w:rsidRDefault="00C850BC" w:rsidP="00C850BC"/>
    <w:p w14:paraId="127EFEE1" w14:textId="77777777" w:rsidR="00C850BC" w:rsidRDefault="00C850BC" w:rsidP="00C850BC">
      <w:r w:rsidRPr="004C356C">
        <w:rPr>
          <w:b/>
          <w:bCs/>
        </w:rPr>
        <w:t>Arven paraneminen vie aikaa ja on yksilöllistä.</w:t>
      </w:r>
      <w:r>
        <w:t xml:space="preserve"> Huolehdi siitä, että kädet ovat puhtaat ennen arven käsittelyä. Ensimmäisillä hoitokerroilla käsittely aloitetaan varovasti kylkien ja ylävatsan alueelta </w:t>
      </w:r>
      <w:r w:rsidRPr="004C356C">
        <w:rPr>
          <w:b/>
          <w:bCs/>
        </w:rPr>
        <w:t>haavaan päin</w:t>
      </w:r>
      <w:r>
        <w:t>. Kahden ensimmäisen viikon aikana haavaan ei saa kohdistaa lainkaan vetoa.</w:t>
      </w:r>
    </w:p>
    <w:p w14:paraId="2D04B184" w14:textId="77777777" w:rsidR="00C850BC" w:rsidRDefault="00C850BC" w:rsidP="00C850BC"/>
    <w:p w14:paraId="281ADC23" w14:textId="77777777" w:rsidR="00C850BC" w:rsidRDefault="00C850BC" w:rsidP="00C850BC">
      <w:r>
        <w:t>Noin kahden viikon päästä, kun haava on kunnolla kiinni eikä siinä ole eritystä, kumotusta tai punoitusta, voi siirtyä kevyesti arven päälle. Alussa arven käsittelyyn käytetään rasvapitoista perusvoidetta. Arpi rasvataan vähintään kaksi kertaa päivässä, myös aina pesun jälkeen. Rasva hierotaan kuivalle, puhtaalle iholle, kunnes rasva on imeytynyt. Rasvaaminen ylläpitää arven kimmoisuutta. Myöhemmin rasvapitoisen perusvoiteen voi vaihtaa kevyempiin voiteisiin tai öljyyn.</w:t>
      </w:r>
    </w:p>
    <w:p w14:paraId="297BF39F" w14:textId="77777777" w:rsidR="00C850BC" w:rsidRDefault="00C850BC" w:rsidP="00C850BC"/>
    <w:p w14:paraId="133DEA7D" w14:textId="77777777" w:rsidR="00C850BC" w:rsidRDefault="00C850BC" w:rsidP="00C850BC">
      <w:r>
        <w:t>Arven ympärystää voi hieroa varovasti karhealla pyyhkeellä tai pesuhanskalla päivittäin suihkun yhteydessä, tämä voi auttaa tuntoaistimusta iholle arven ympärillä.</w:t>
      </w:r>
    </w:p>
    <w:p w14:paraId="49597B13" w14:textId="77777777" w:rsidR="00C850BC" w:rsidRDefault="00C850BC" w:rsidP="00C850BC"/>
    <w:p w14:paraId="08D3748D" w14:textId="77777777" w:rsidR="00C850BC" w:rsidRPr="004C356C" w:rsidRDefault="00C850BC" w:rsidP="00C850BC">
      <w:pPr>
        <w:rPr>
          <w:b/>
          <w:bCs/>
        </w:rPr>
      </w:pPr>
      <w:r w:rsidRPr="004C356C">
        <w:rPr>
          <w:b/>
          <w:bCs/>
        </w:rPr>
        <w:t>Arven käsittely ei saa olla kovakouraista eikä tuottaa ärsytystä tai kipua.</w:t>
      </w:r>
    </w:p>
    <w:p w14:paraId="332B073C" w14:textId="77777777" w:rsidR="00C850BC" w:rsidRDefault="00C850BC" w:rsidP="00C850BC"/>
    <w:p w14:paraId="14C1639D" w14:textId="77777777" w:rsidR="00C850BC" w:rsidRDefault="00C850BC" w:rsidP="00C850BC">
      <w:pPr>
        <w:rPr>
          <w:b/>
          <w:bCs/>
        </w:rPr>
      </w:pPr>
    </w:p>
    <w:p w14:paraId="5A173734" w14:textId="77777777" w:rsidR="00C850BC" w:rsidRDefault="00C850BC" w:rsidP="00C850BC">
      <w:pPr>
        <w:rPr>
          <w:b/>
          <w:bCs/>
        </w:rPr>
      </w:pPr>
    </w:p>
    <w:p w14:paraId="47ADB66F" w14:textId="77777777" w:rsidR="00C850BC" w:rsidRPr="004C356C" w:rsidRDefault="00C850BC" w:rsidP="00C850BC">
      <w:pPr>
        <w:rPr>
          <w:b/>
          <w:bCs/>
        </w:rPr>
      </w:pPr>
      <w:r w:rsidRPr="004C356C">
        <w:rPr>
          <w:b/>
          <w:bCs/>
        </w:rPr>
        <w:t>Aloita arven manuaalinen käsittely jälkitarkastuksen jälkeen:</w:t>
      </w:r>
    </w:p>
    <w:p w14:paraId="6E3C936B" w14:textId="77777777" w:rsidR="00C850BC" w:rsidRDefault="00C850BC" w:rsidP="00C850BC"/>
    <w:p w14:paraId="24F05A92" w14:textId="77777777" w:rsidR="00C850BC" w:rsidRDefault="00C850BC" w:rsidP="00C850BC">
      <w:r>
        <w:t xml:space="preserve">Arpea ei alkuun käsitellä suoraan päältä, vaan ainoastaan </w:t>
      </w:r>
      <w:proofErr w:type="gramStart"/>
      <w:r>
        <w:t>sitä ympäröivää ihoa</w:t>
      </w:r>
      <w:proofErr w:type="gramEnd"/>
      <w:r>
        <w:t xml:space="preserve"> liikutellaan. Aseta sormet n. </w:t>
      </w:r>
      <w:proofErr w:type="gramStart"/>
      <w:r>
        <w:t>5-7</w:t>
      </w:r>
      <w:proofErr w:type="gramEnd"/>
      <w:r>
        <w:t xml:space="preserve"> cm päähän arvesta ja liikuttele ihoa ylös ja alas, sivulta sivulle ja pyörivin liikkein </w:t>
      </w:r>
      <w:proofErr w:type="spellStart"/>
      <w:r>
        <w:t>myötä-</w:t>
      </w:r>
      <w:proofErr w:type="spellEnd"/>
      <w:r>
        <w:t xml:space="preserve"> ja vastapäivään leveällä otteella. Toista </w:t>
      </w:r>
      <w:proofErr w:type="gramStart"/>
      <w:r>
        <w:t>5-7</w:t>
      </w:r>
      <w:proofErr w:type="gramEnd"/>
      <w:r>
        <w:t xml:space="preserve"> kertaa arven ympäriltä.</w:t>
      </w:r>
    </w:p>
    <w:p w14:paraId="33CF5FB1" w14:textId="77777777" w:rsidR="00C850BC" w:rsidRDefault="00C850BC" w:rsidP="00C850BC"/>
    <w:p w14:paraId="3596DC2C" w14:textId="77777777" w:rsidR="00C850BC" w:rsidRDefault="00C850BC" w:rsidP="00C850BC">
      <w:pPr>
        <w:jc w:val="center"/>
      </w:pPr>
      <w:r>
        <w:rPr>
          <w:b/>
          <w:bCs/>
          <w:noProof/>
        </w:rPr>
        <w:drawing>
          <wp:inline distT="0" distB="0" distL="0" distR="0" wp14:anchorId="698FF228" wp14:editId="5249D39B">
            <wp:extent cx="5193278" cy="1283335"/>
            <wp:effectExtent l="0" t="0" r="7620" b="0"/>
            <wp:docPr id="2102674317" name="Kuva 2102674317" descr="Kuva, joka sisältää kohteen luonnos, käsiala, piirros, Piirrokset&#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674317" name="Kuva 1" descr="Kuva, joka sisältää kohteen luonnos, käsiala, piirros, Piirrokset&#10;&#10;Kuvaus luotu automaattisesti"/>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83281" cy="1305576"/>
                    </a:xfrm>
                    <a:prstGeom prst="rect">
                      <a:avLst/>
                    </a:prstGeom>
                  </pic:spPr>
                </pic:pic>
              </a:graphicData>
            </a:graphic>
          </wp:inline>
        </w:drawing>
      </w:r>
    </w:p>
    <w:p w14:paraId="1855D130" w14:textId="77777777" w:rsidR="00C850BC" w:rsidRDefault="00C850BC" w:rsidP="00C850BC"/>
    <w:p w14:paraId="778959C6" w14:textId="1AD27EC3" w:rsidR="00C850BC" w:rsidRDefault="00C850BC" w:rsidP="00C850BC">
      <w:r>
        <w:lastRenderedPageBreak/>
        <w:t xml:space="preserve">Kun leikkauksesta on kulunut </w:t>
      </w:r>
      <w:proofErr w:type="gramStart"/>
      <w:r>
        <w:t>2-3</w:t>
      </w:r>
      <w:proofErr w:type="gramEnd"/>
      <w:r>
        <w:t xml:space="preserve"> kuukautta ja arpi on kiinni ja terve, aletaan arpea käsitellä suoraan sen päältä. Aloita käsittely arven päästä ja aseta kaksi tai kolme sormea sen päälle. Paina arpea sormilla kevyesti ja liikuttele sitä sivulta sivulle, ylös ja alas sekä pienellä liikkeellä vinottain. Toista käsittely </w:t>
      </w:r>
      <w:proofErr w:type="gramStart"/>
      <w:r>
        <w:t>3-5</w:t>
      </w:r>
      <w:proofErr w:type="gramEnd"/>
      <w:r>
        <w:t xml:space="preserve"> eri kohdassa, kunnes pääset arven toiseen päähän. Toista liikkeet </w:t>
      </w:r>
      <w:proofErr w:type="gramStart"/>
      <w:r>
        <w:t>5-7</w:t>
      </w:r>
      <w:proofErr w:type="gramEnd"/>
      <w:r>
        <w:t xml:space="preserve"> kertaa.</w:t>
      </w:r>
    </w:p>
    <w:p w14:paraId="6B46004E" w14:textId="77777777" w:rsidR="00C850BC" w:rsidRPr="00287FF5" w:rsidRDefault="00C850BC" w:rsidP="00C850BC">
      <w:pPr>
        <w:jc w:val="center"/>
        <w:rPr>
          <w:color w:val="FF0000"/>
        </w:rPr>
      </w:pPr>
      <w:r>
        <w:rPr>
          <w:b/>
          <w:bCs/>
          <w:noProof/>
        </w:rPr>
        <w:drawing>
          <wp:inline distT="0" distB="0" distL="0" distR="0" wp14:anchorId="7547C170" wp14:editId="5CD4E79D">
            <wp:extent cx="2629794" cy="1809750"/>
            <wp:effectExtent l="0" t="0" r="0" b="0"/>
            <wp:docPr id="2093573464" name="Kuva 2093573464" descr="Kuva, joka sisältää kohteen luonnos, Piirrokset, viivapiirros, piirro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573464" name="Kuva 2" descr="Kuva, joka sisältää kohteen luonnos, Piirrokset, viivapiirros, piirros&#10;&#10;Kuvaus luotu automaattisesti"/>
                    <pic:cNvPicPr/>
                  </pic:nvPicPr>
                  <pic:blipFill>
                    <a:blip r:embed="rId16">
                      <a:extLst>
                        <a:ext uri="{28A0092B-C50C-407E-A947-70E740481C1C}">
                          <a14:useLocalDpi xmlns:a14="http://schemas.microsoft.com/office/drawing/2010/main" val="0"/>
                        </a:ext>
                      </a:extLst>
                    </a:blip>
                    <a:stretch>
                      <a:fillRect/>
                    </a:stretch>
                  </pic:blipFill>
                  <pic:spPr>
                    <a:xfrm>
                      <a:off x="0" y="0"/>
                      <a:ext cx="2650240" cy="1823820"/>
                    </a:xfrm>
                    <a:prstGeom prst="rect">
                      <a:avLst/>
                    </a:prstGeom>
                  </pic:spPr>
                </pic:pic>
              </a:graphicData>
            </a:graphic>
          </wp:inline>
        </w:drawing>
      </w:r>
    </w:p>
    <w:p w14:paraId="7786A871" w14:textId="77777777" w:rsidR="00C850BC" w:rsidRDefault="00C850BC" w:rsidP="00C850BC">
      <w:r>
        <w:t>Kun iho liikkuu arven kohdalta hyvin joka suuntaan, ota arpi sormien väliin ”nipistysotteella” ja leivo arpea sormien välissä. Käy läpi koko arpi.</w:t>
      </w:r>
    </w:p>
    <w:p w14:paraId="03F8FDDA" w14:textId="77777777" w:rsidR="00C850BC" w:rsidRDefault="00C850BC" w:rsidP="00C850BC"/>
    <w:p w14:paraId="022F3EFC" w14:textId="77777777" w:rsidR="00C850BC" w:rsidRPr="00AA2438" w:rsidRDefault="00C850BC" w:rsidP="00C850BC">
      <w:r>
        <w:t>Liukumattoman, kireän ja yliherkän arven kanssa käsittely aloitetaan varovaisesti. Kipeää arpialuetta ei tule käsitellä. Myös vanhempaa arpea voi ja kannattaa käsitellä.</w:t>
      </w:r>
    </w:p>
    <w:p w14:paraId="70C6F6E0" w14:textId="77777777" w:rsidR="00C850BC" w:rsidRPr="00AC1846" w:rsidRDefault="00C850BC" w:rsidP="00BF4614">
      <w:pPr>
        <w:rPr>
          <w:rFonts w:eastAsiaTheme="minorHAnsi" w:cstheme="minorHAnsi"/>
          <w:lang w:eastAsia="en-US"/>
        </w:rPr>
      </w:pPr>
    </w:p>
    <w:sectPr w:rsidR="00C850BC" w:rsidRPr="00AC1846" w:rsidSect="00AB52F6">
      <w:headerReference w:type="default" r:id="rId17"/>
      <w:footerReference w:type="default" r:id="rId18"/>
      <w:pgSz w:w="11907" w:h="16840" w:code="9"/>
      <w:pgMar w:top="2211" w:right="567" w:bottom="1418" w:left="1418" w:header="1021" w:footer="51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7277A" w14:textId="77777777" w:rsidR="007348DE" w:rsidRDefault="007348DE">
      <w:r>
        <w:separator/>
      </w:r>
    </w:p>
  </w:endnote>
  <w:endnote w:type="continuationSeparator" w:id="0">
    <w:p w14:paraId="4097277B" w14:textId="77777777" w:rsidR="007348DE" w:rsidRDefault="00734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72784" w14:textId="20E4CD24" w:rsidR="00ED0926" w:rsidRPr="00916ADE" w:rsidRDefault="00ED0926" w:rsidP="00963CC8">
    <w:pPr>
      <w:tabs>
        <w:tab w:val="left" w:pos="4536"/>
        <w:tab w:val="left" w:pos="4678"/>
        <w:tab w:val="right" w:pos="9356"/>
      </w:tabs>
      <w:rPr>
        <w:sz w:val="16"/>
      </w:rPr>
    </w:pPr>
    <w:bookmarkStart w:id="5" w:name="Laatija"/>
    <w:r>
      <w:rPr>
        <w:sz w:val="16"/>
      </w:rPr>
      <w:tab/>
    </w:r>
    <w:bookmarkEnd w:id="5"/>
    <w:r w:rsidR="00963CC8">
      <w:rPr>
        <w:sz w:val="16"/>
      </w:rPr>
      <w:tab/>
    </w:r>
    <w:bookmarkStart w:id="6" w:name="Hyväksyjä"/>
    <w:r w:rsidR="00963CC8">
      <w:rPr>
        <w:sz w:val="16"/>
      </w:rPr>
      <w:tab/>
    </w:r>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72778" w14:textId="77777777" w:rsidR="007348DE" w:rsidRDefault="007348DE">
      <w:r>
        <w:separator/>
      </w:r>
    </w:p>
  </w:footnote>
  <w:footnote w:type="continuationSeparator" w:id="0">
    <w:p w14:paraId="40972779" w14:textId="77777777" w:rsidR="007348DE" w:rsidRDefault="00734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1D355" w14:textId="77777777" w:rsidR="00B64BCD" w:rsidRPr="005B7805" w:rsidRDefault="00B64BCD" w:rsidP="00B64BCD">
    <w:pPr>
      <w:pStyle w:val="Yltunniste"/>
      <w:tabs>
        <w:tab w:val="clear" w:pos="4819"/>
        <w:tab w:val="clear" w:pos="9638"/>
        <w:tab w:val="left" w:pos="5954"/>
        <w:tab w:val="left" w:pos="8222"/>
        <w:tab w:val="right" w:pos="10065"/>
      </w:tabs>
      <w:rPr>
        <w:sz w:val="16"/>
      </w:rPr>
    </w:pPr>
    <w:r>
      <w:rPr>
        <w:noProof/>
      </w:rPr>
      <w:drawing>
        <wp:anchor distT="0" distB="0" distL="114300" distR="114300" simplePos="0" relativeHeight="251659264" behindDoc="0" locked="0" layoutInCell="1" allowOverlap="1" wp14:anchorId="4C86FEFE" wp14:editId="71F14337">
          <wp:simplePos x="0" y="0"/>
          <wp:positionH relativeFrom="column">
            <wp:posOffset>3810</wp:posOffset>
          </wp:positionH>
          <wp:positionV relativeFrom="paragraph">
            <wp:posOffset>-3175</wp:posOffset>
          </wp:positionV>
          <wp:extent cx="1019810" cy="503555"/>
          <wp:effectExtent l="0" t="0" r="8890" b="0"/>
          <wp:wrapSquare wrapText="bothSides"/>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YS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9810" cy="503555"/>
                  </a:xfrm>
                  <a:prstGeom prst="rect">
                    <a:avLst/>
                  </a:prstGeom>
                </pic:spPr>
              </pic:pic>
            </a:graphicData>
          </a:graphic>
          <wp14:sizeRelH relativeFrom="page">
            <wp14:pctWidth>0</wp14:pctWidth>
          </wp14:sizeRelH>
          <wp14:sizeRelV relativeFrom="page">
            <wp14:pctHeight>0</wp14:pctHeight>
          </wp14:sizeRelV>
        </wp:anchor>
      </w:drawing>
    </w:r>
  </w:p>
  <w:p w14:paraId="08E52871" w14:textId="07D7B2CD" w:rsidR="00B64BCD" w:rsidRPr="00C15C00" w:rsidRDefault="00B64BCD" w:rsidP="00B64BCD">
    <w:pPr>
      <w:pStyle w:val="Yltunniste"/>
      <w:tabs>
        <w:tab w:val="clear" w:pos="4819"/>
        <w:tab w:val="clear" w:pos="9638"/>
        <w:tab w:val="left" w:pos="5954"/>
        <w:tab w:val="left" w:pos="8222"/>
        <w:tab w:val="right" w:pos="10065"/>
      </w:tabs>
      <w:rPr>
        <w:sz w:val="20"/>
      </w:rPr>
    </w:pPr>
    <w:bookmarkStart w:id="0" w:name="asnimi"/>
    <w:r>
      <w:rPr>
        <w:sz w:val="20"/>
      </w:rPr>
      <w:tab/>
      <w:t>Potilasohje</w:t>
    </w:r>
    <w:r w:rsidRPr="00C15C00">
      <w:rPr>
        <w:sz w:val="20"/>
      </w:rPr>
      <w:t xml:space="preserve"> </w:t>
    </w:r>
    <w:bookmarkEnd w:id="0"/>
    <w:r w:rsidRPr="00C15C00">
      <w:rPr>
        <w:sz w:val="20"/>
      </w:rPr>
      <w:tab/>
    </w:r>
    <w:bookmarkStart w:id="1" w:name="asnro"/>
    <w:r w:rsidRPr="00C15C00">
      <w:rPr>
        <w:sz w:val="20"/>
      </w:rPr>
      <w:t xml:space="preserve"> </w:t>
    </w:r>
    <w:bookmarkEnd w:id="1"/>
    <w:r w:rsidRPr="00C15C00">
      <w:rPr>
        <w:sz w:val="20"/>
      </w:rPr>
      <w:tab/>
    </w:r>
    <w:r w:rsidRPr="00C15C00">
      <w:rPr>
        <w:sz w:val="20"/>
      </w:rPr>
      <w:fldChar w:fldCharType="begin"/>
    </w:r>
    <w:r w:rsidRPr="00C15C00">
      <w:rPr>
        <w:sz w:val="20"/>
      </w:rPr>
      <w:instrText xml:space="preserve"> PAGE   \* MERGEFORMAT </w:instrText>
    </w:r>
    <w:r w:rsidRPr="00C15C00">
      <w:rPr>
        <w:sz w:val="20"/>
      </w:rPr>
      <w:fldChar w:fldCharType="separate"/>
    </w:r>
    <w:r w:rsidR="006E20EA">
      <w:rPr>
        <w:noProof/>
        <w:sz w:val="20"/>
      </w:rPr>
      <w:t>2</w:t>
    </w:r>
    <w:r w:rsidRPr="00C15C00">
      <w:rPr>
        <w:sz w:val="20"/>
      </w:rPr>
      <w:fldChar w:fldCharType="end"/>
    </w:r>
    <w:r w:rsidRPr="00C15C00">
      <w:rPr>
        <w:sz w:val="20"/>
      </w:rPr>
      <w:t xml:space="preserve"> (</w:t>
    </w:r>
    <w:r w:rsidRPr="00C15C00">
      <w:rPr>
        <w:sz w:val="20"/>
      </w:rPr>
      <w:fldChar w:fldCharType="begin"/>
    </w:r>
    <w:r w:rsidRPr="00C15C00">
      <w:rPr>
        <w:sz w:val="20"/>
      </w:rPr>
      <w:instrText xml:space="preserve"> NUMPAGES   \* MERGEFORMAT </w:instrText>
    </w:r>
    <w:r w:rsidRPr="00C15C00">
      <w:rPr>
        <w:sz w:val="20"/>
      </w:rPr>
      <w:fldChar w:fldCharType="separate"/>
    </w:r>
    <w:r w:rsidR="006E20EA">
      <w:rPr>
        <w:noProof/>
        <w:sz w:val="20"/>
      </w:rPr>
      <w:t>4</w:t>
    </w:r>
    <w:r w:rsidRPr="00C15C00">
      <w:rPr>
        <w:sz w:val="20"/>
      </w:rPr>
      <w:fldChar w:fldCharType="end"/>
    </w:r>
    <w:r w:rsidRPr="00C15C00">
      <w:rPr>
        <w:sz w:val="20"/>
      </w:rPr>
      <w:t>)</w:t>
    </w:r>
  </w:p>
  <w:p w14:paraId="5A4D323E" w14:textId="77777777" w:rsidR="00B64BCD" w:rsidRPr="00C15C00" w:rsidRDefault="00B64BCD" w:rsidP="00B64BCD">
    <w:pPr>
      <w:pStyle w:val="Yltunniste"/>
      <w:tabs>
        <w:tab w:val="clear" w:pos="4819"/>
        <w:tab w:val="clear" w:pos="9638"/>
        <w:tab w:val="left" w:pos="5670"/>
        <w:tab w:val="left" w:pos="8222"/>
        <w:tab w:val="right" w:pos="9923"/>
      </w:tabs>
      <w:rPr>
        <w:sz w:val="20"/>
      </w:rPr>
    </w:pPr>
    <w:r w:rsidRPr="00C15C00">
      <w:rPr>
        <w:sz w:val="20"/>
      </w:rPr>
      <w:tab/>
    </w:r>
    <w:r w:rsidRPr="00C15C00">
      <w:rPr>
        <w:sz w:val="20"/>
      </w:rPr>
      <w:tab/>
      <w:t xml:space="preserve"> </w:t>
    </w:r>
  </w:p>
  <w:p w14:paraId="5E8D6165" w14:textId="77777777" w:rsidR="00B64BCD" w:rsidRPr="00C15C00" w:rsidRDefault="00B64BCD" w:rsidP="00B64BCD">
    <w:pPr>
      <w:pStyle w:val="Yltunniste"/>
      <w:tabs>
        <w:tab w:val="clear" w:pos="4819"/>
        <w:tab w:val="clear" w:pos="9638"/>
        <w:tab w:val="left" w:pos="8222"/>
        <w:tab w:val="right" w:pos="9923"/>
      </w:tabs>
      <w:rPr>
        <w:sz w:val="20"/>
      </w:rPr>
    </w:pPr>
    <w:r w:rsidRPr="00C15C00">
      <w:rPr>
        <w:sz w:val="20"/>
      </w:rPr>
      <w:tab/>
      <w:t xml:space="preserve"> </w:t>
    </w:r>
  </w:p>
  <w:p w14:paraId="70DE369B" w14:textId="22A5FA34" w:rsidR="00B64BCD" w:rsidRPr="00C15C00" w:rsidRDefault="00B64BCD" w:rsidP="00B64BCD">
    <w:pPr>
      <w:pStyle w:val="Yltunniste"/>
      <w:tabs>
        <w:tab w:val="clear" w:pos="4819"/>
        <w:tab w:val="clear" w:pos="9638"/>
        <w:tab w:val="left" w:pos="5954"/>
        <w:tab w:val="left" w:pos="8222"/>
        <w:tab w:val="right" w:pos="9923"/>
      </w:tabs>
      <w:rPr>
        <w:sz w:val="20"/>
      </w:rPr>
    </w:pPr>
    <w:bookmarkStart w:id="2" w:name="yksikkö1"/>
    <w:r>
      <w:rPr>
        <w:sz w:val="20"/>
      </w:rPr>
      <w:t>Lasten ja naisten osaamisyksikkö</w:t>
    </w:r>
    <w:r w:rsidRPr="00C15C00">
      <w:rPr>
        <w:sz w:val="20"/>
      </w:rPr>
      <w:t xml:space="preserve">  </w:t>
    </w:r>
    <w:bookmarkEnd w:id="2"/>
    <w:r w:rsidRPr="00C15C00">
      <w:rPr>
        <w:sz w:val="20"/>
      </w:rPr>
      <w:t xml:space="preserve"> </w:t>
    </w:r>
    <w:r w:rsidRPr="00C15C00">
      <w:rPr>
        <w:sz w:val="20"/>
      </w:rPr>
      <w:tab/>
    </w:r>
    <w:bookmarkStart w:id="3" w:name="pvm"/>
    <w:r w:rsidR="009C762F">
      <w:rPr>
        <w:sz w:val="20"/>
      </w:rPr>
      <w:t>2</w:t>
    </w:r>
    <w:r w:rsidR="0057743B">
      <w:rPr>
        <w:sz w:val="20"/>
      </w:rPr>
      <w:t>1</w:t>
    </w:r>
    <w:r w:rsidR="009A0087">
      <w:rPr>
        <w:sz w:val="20"/>
      </w:rPr>
      <w:t>.1</w:t>
    </w:r>
    <w:r w:rsidR="009C762F">
      <w:rPr>
        <w:sz w:val="20"/>
      </w:rPr>
      <w:t>1</w:t>
    </w:r>
    <w:r>
      <w:rPr>
        <w:sz w:val="20"/>
      </w:rPr>
      <w:t>.202</w:t>
    </w:r>
    <w:r w:rsidR="00756F32">
      <w:rPr>
        <w:sz w:val="20"/>
      </w:rPr>
      <w:t>4</w:t>
    </w:r>
    <w:r w:rsidRPr="00C15C00">
      <w:rPr>
        <w:sz w:val="20"/>
      </w:rPr>
      <w:t xml:space="preserve"> </w:t>
    </w:r>
    <w:bookmarkEnd w:id="3"/>
    <w:r w:rsidRPr="00C15C00">
      <w:rPr>
        <w:sz w:val="20"/>
      </w:rPr>
      <w:tab/>
    </w:r>
    <w:bookmarkStart w:id="4" w:name="julkisuus"/>
    <w:r w:rsidRPr="00C15C00">
      <w:rPr>
        <w:sz w:val="20"/>
      </w:rPr>
      <w:t xml:space="preserve"> </w:t>
    </w:r>
    <w:bookmarkEnd w:id="4"/>
  </w:p>
  <w:p w14:paraId="17E1CD20" w14:textId="77777777" w:rsidR="00B64BCD" w:rsidRPr="00DA44D7" w:rsidRDefault="00B64BCD" w:rsidP="00B64BCD">
    <w:pPr>
      <w:pStyle w:val="Yltunniste"/>
      <w:rPr>
        <w:sz w:val="18"/>
      </w:rPr>
    </w:pPr>
    <w:r w:rsidRPr="00DA44D7">
      <w:rPr>
        <w:noProof/>
        <w:sz w:val="32"/>
      </w:rPr>
      <mc:AlternateContent>
        <mc:Choice Requires="wps">
          <w:drawing>
            <wp:anchor distT="0" distB="0" distL="114300" distR="114300" simplePos="0" relativeHeight="251656192" behindDoc="0" locked="0" layoutInCell="1" allowOverlap="1" wp14:anchorId="4FAC993A" wp14:editId="2B7F36D7">
              <wp:simplePos x="0" y="0"/>
              <wp:positionH relativeFrom="column">
                <wp:posOffset>0</wp:posOffset>
              </wp:positionH>
              <wp:positionV relativeFrom="paragraph">
                <wp:posOffset>69215</wp:posOffset>
              </wp:positionV>
              <wp:extent cx="6480000" cy="19050"/>
              <wp:effectExtent l="0" t="0" r="16510" b="19050"/>
              <wp:wrapNone/>
              <wp:docPr id="4" name="Suora yhdysviiva 4"/>
              <wp:cNvGraphicFramePr/>
              <a:graphic xmlns:a="http://schemas.openxmlformats.org/drawingml/2006/main">
                <a:graphicData uri="http://schemas.microsoft.com/office/word/2010/wordprocessingShape">
                  <wps:wsp>
                    <wps:cNvCnPr/>
                    <wps:spPr>
                      <a:xfrm flipV="1">
                        <a:off x="0" y="0"/>
                        <a:ext cx="6480000" cy="19050"/>
                      </a:xfrm>
                      <a:prstGeom prst="line">
                        <a:avLst/>
                      </a:prstGeom>
                      <a:ln w="12700">
                        <a:solidFill>
                          <a:srgbClr val="00A9C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79780F" id="Suora yhdysviiva 4" o:spid="_x0000_s1026" style="position:absolute;flip:y;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45pt" to="510.2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" strokecolor="#00a9c8" strokeweight="1pt"/>
          </w:pict>
        </mc:Fallback>
      </mc:AlternateContent>
    </w:r>
  </w:p>
  <w:p w14:paraId="40972783" w14:textId="77777777" w:rsidR="00ED0926" w:rsidRDefault="00ED0926">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1451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44B5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ED0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E6FD7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88907236"/>
    <w:lvl w:ilvl="0">
      <w:start w:val="1"/>
      <w:numFmt w:val="decimal"/>
      <w:lvlText w:val="%1."/>
      <w:lvlJc w:val="left"/>
      <w:pPr>
        <w:tabs>
          <w:tab w:val="num" w:pos="360"/>
        </w:tabs>
        <w:ind w:left="360" w:hanging="360"/>
      </w:pPr>
    </w:lvl>
  </w:abstractNum>
  <w:abstractNum w:abstractNumId="5" w15:restartNumberingAfterBreak="0">
    <w:nsid w:val="0511059A"/>
    <w:multiLevelType w:val="multilevel"/>
    <w:tmpl w:val="664A92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E101C1F"/>
    <w:multiLevelType w:val="hybridMultilevel"/>
    <w:tmpl w:val="827A1DE0"/>
    <w:lvl w:ilvl="0" w:tplc="916A1028">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0FB003C5"/>
    <w:multiLevelType w:val="hybridMultilevel"/>
    <w:tmpl w:val="B0B4675A"/>
    <w:lvl w:ilvl="0" w:tplc="040B0001">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3134148"/>
    <w:multiLevelType w:val="multilevel"/>
    <w:tmpl w:val="FB0A6CF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4CB39BF"/>
    <w:multiLevelType w:val="multilevel"/>
    <w:tmpl w:val="9A60BA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9D34D9F"/>
    <w:multiLevelType w:val="multilevel"/>
    <w:tmpl w:val="F2B479D6"/>
    <w:styleLink w:val="Tyyli2"/>
    <w:lvl w:ilvl="0">
      <w:start w:val="1"/>
      <w:numFmt w:val="decimal"/>
      <w:lvlText w:val="%1"/>
      <w:lvlJc w:val="left"/>
      <w:pPr>
        <w:ind w:left="360" w:hanging="360"/>
      </w:pPr>
      <w:rPr>
        <w:rFonts w:hint="default"/>
      </w:rPr>
    </w:lvl>
    <w:lvl w:ilvl="1">
      <w:start w:val="1"/>
      <w:numFmt w:val="decimal"/>
      <w:suff w:val="space"/>
      <w:lvlText w:val="%1.%2"/>
      <w:lvlJc w:val="left"/>
      <w:pPr>
        <w:ind w:left="357" w:hanging="357"/>
      </w:pPr>
      <w:rPr>
        <w:rFonts w:hint="default"/>
      </w:rPr>
    </w:lvl>
    <w:lvl w:ilvl="2">
      <w:start w:val="1"/>
      <w:numFmt w:val="decimal"/>
      <w:suff w:val="space"/>
      <w:lvlText w:val="%1.%2.%3"/>
      <w:lvlJc w:val="left"/>
      <w:pPr>
        <w:ind w:left="357" w:hanging="357"/>
      </w:pPr>
      <w:rPr>
        <w:rFonts w:hint="default"/>
      </w:rPr>
    </w:lvl>
    <w:lvl w:ilvl="3">
      <w:start w:val="1"/>
      <w:numFmt w:val="decimal"/>
      <w:suff w:val="space"/>
      <w:lvlText w:val="%1.%2.%3.%4"/>
      <w:lvlJc w:val="left"/>
      <w:pPr>
        <w:ind w:left="35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6FA2886"/>
    <w:multiLevelType w:val="hybridMultilevel"/>
    <w:tmpl w:val="927056DC"/>
    <w:lvl w:ilvl="0" w:tplc="097C3278">
      <w:start w:val="1"/>
      <w:numFmt w:val="decimal"/>
      <w:pStyle w:val="Tyyli1"/>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50580A77"/>
    <w:multiLevelType w:val="hybridMultilevel"/>
    <w:tmpl w:val="3CFC1250"/>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4" w15:restartNumberingAfterBreak="0">
    <w:nsid w:val="54B31783"/>
    <w:multiLevelType w:val="hybridMultilevel"/>
    <w:tmpl w:val="541E6E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9801955"/>
    <w:multiLevelType w:val="hybridMultilevel"/>
    <w:tmpl w:val="F154DE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75B87376"/>
    <w:multiLevelType w:val="multilevel"/>
    <w:tmpl w:val="61BC07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17" w15:restartNumberingAfterBreak="0">
    <w:nsid w:val="7F2458E3"/>
    <w:multiLevelType w:val="hybridMultilevel"/>
    <w:tmpl w:val="9F3C41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471870635">
    <w:abstractNumId w:val="3"/>
  </w:num>
  <w:num w:numId="2" w16cid:durableId="335499252">
    <w:abstractNumId w:val="2"/>
  </w:num>
  <w:num w:numId="3" w16cid:durableId="1110272344">
    <w:abstractNumId w:val="1"/>
  </w:num>
  <w:num w:numId="4" w16cid:durableId="1573542329">
    <w:abstractNumId w:val="0"/>
  </w:num>
  <w:num w:numId="5" w16cid:durableId="1212812268">
    <w:abstractNumId w:val="12"/>
  </w:num>
  <w:num w:numId="6" w16cid:durableId="866454412">
    <w:abstractNumId w:val="10"/>
  </w:num>
  <w:num w:numId="7" w16cid:durableId="592052850">
    <w:abstractNumId w:val="6"/>
  </w:num>
  <w:num w:numId="8" w16cid:durableId="1762605762">
    <w:abstractNumId w:val="16"/>
  </w:num>
  <w:num w:numId="9" w16cid:durableId="1602103402">
    <w:abstractNumId w:val="5"/>
  </w:num>
  <w:num w:numId="10" w16cid:durableId="392966697">
    <w:abstractNumId w:val="9"/>
  </w:num>
  <w:num w:numId="11" w16cid:durableId="1522695499">
    <w:abstractNumId w:val="8"/>
  </w:num>
  <w:num w:numId="12" w16cid:durableId="120614357">
    <w:abstractNumId w:val="4"/>
  </w:num>
  <w:num w:numId="13" w16cid:durableId="1268153639">
    <w:abstractNumId w:val="13"/>
  </w:num>
  <w:num w:numId="14" w16cid:durableId="833103240">
    <w:abstractNumId w:val="11"/>
  </w:num>
  <w:num w:numId="15" w16cid:durableId="1370763671">
    <w:abstractNumId w:val="14"/>
  </w:num>
  <w:num w:numId="16" w16cid:durableId="512496794">
    <w:abstractNumId w:val="7"/>
  </w:num>
  <w:num w:numId="17" w16cid:durableId="413748295">
    <w:abstractNumId w:val="17"/>
  </w:num>
  <w:num w:numId="18" w16cid:durableId="5130337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i-FI" w:vendorID="64" w:dllVersion="6" w:nlCheck="1" w:checkStyle="0"/>
  <w:activeWritingStyle w:appName="MSWord" w:lang="fi-FI" w:vendorID="64" w:dllVersion="0"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0"/>
  <w:displayVerticalDrawingGridEvery w:val="0"/>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48DE"/>
    <w:rsid w:val="00003F27"/>
    <w:rsid w:val="00004F15"/>
    <w:rsid w:val="00011199"/>
    <w:rsid w:val="00017943"/>
    <w:rsid w:val="00034353"/>
    <w:rsid w:val="00037F91"/>
    <w:rsid w:val="000609DB"/>
    <w:rsid w:val="0006268B"/>
    <w:rsid w:val="00062F23"/>
    <w:rsid w:val="00072071"/>
    <w:rsid w:val="000723CA"/>
    <w:rsid w:val="00076C9D"/>
    <w:rsid w:val="00077B18"/>
    <w:rsid w:val="00096B1A"/>
    <w:rsid w:val="000B09FF"/>
    <w:rsid w:val="000C476D"/>
    <w:rsid w:val="000C52D5"/>
    <w:rsid w:val="000D51A6"/>
    <w:rsid w:val="000D5870"/>
    <w:rsid w:val="000D6658"/>
    <w:rsid w:val="000F1BF6"/>
    <w:rsid w:val="00100BFF"/>
    <w:rsid w:val="00101AC4"/>
    <w:rsid w:val="00110493"/>
    <w:rsid w:val="00117741"/>
    <w:rsid w:val="00130638"/>
    <w:rsid w:val="001334FC"/>
    <w:rsid w:val="001338E4"/>
    <w:rsid w:val="001353AC"/>
    <w:rsid w:val="00135B75"/>
    <w:rsid w:val="001373E9"/>
    <w:rsid w:val="001430FF"/>
    <w:rsid w:val="00157FB2"/>
    <w:rsid w:val="00175916"/>
    <w:rsid w:val="0018455C"/>
    <w:rsid w:val="00185CC6"/>
    <w:rsid w:val="001872AC"/>
    <w:rsid w:val="001C578E"/>
    <w:rsid w:val="001E03AD"/>
    <w:rsid w:val="0020188C"/>
    <w:rsid w:val="002024F1"/>
    <w:rsid w:val="00217722"/>
    <w:rsid w:val="00244938"/>
    <w:rsid w:val="00252C89"/>
    <w:rsid w:val="00267AA8"/>
    <w:rsid w:val="00275D71"/>
    <w:rsid w:val="00281189"/>
    <w:rsid w:val="00297359"/>
    <w:rsid w:val="002C6975"/>
    <w:rsid w:val="002D3868"/>
    <w:rsid w:val="002E2DA0"/>
    <w:rsid w:val="002F73C4"/>
    <w:rsid w:val="0031054B"/>
    <w:rsid w:val="00331136"/>
    <w:rsid w:val="003355D1"/>
    <w:rsid w:val="00347700"/>
    <w:rsid w:val="003548F2"/>
    <w:rsid w:val="003554D1"/>
    <w:rsid w:val="003604FA"/>
    <w:rsid w:val="0036420D"/>
    <w:rsid w:val="003672E4"/>
    <w:rsid w:val="003804C1"/>
    <w:rsid w:val="003973DA"/>
    <w:rsid w:val="003A4FCA"/>
    <w:rsid w:val="003D506F"/>
    <w:rsid w:val="00404D1D"/>
    <w:rsid w:val="004161F3"/>
    <w:rsid w:val="00422BF2"/>
    <w:rsid w:val="00426612"/>
    <w:rsid w:val="00437B76"/>
    <w:rsid w:val="00446E35"/>
    <w:rsid w:val="004534DE"/>
    <w:rsid w:val="004631D2"/>
    <w:rsid w:val="0047204B"/>
    <w:rsid w:val="004A7FE1"/>
    <w:rsid w:val="004F07B9"/>
    <w:rsid w:val="004F65E7"/>
    <w:rsid w:val="00505C9A"/>
    <w:rsid w:val="00506DF0"/>
    <w:rsid w:val="005150CB"/>
    <w:rsid w:val="00516EB5"/>
    <w:rsid w:val="0053467C"/>
    <w:rsid w:val="00540198"/>
    <w:rsid w:val="00562DC9"/>
    <w:rsid w:val="00563B9B"/>
    <w:rsid w:val="005763EB"/>
    <w:rsid w:val="0057743B"/>
    <w:rsid w:val="00597BC5"/>
    <w:rsid w:val="005A3C89"/>
    <w:rsid w:val="005A46AF"/>
    <w:rsid w:val="005A6022"/>
    <w:rsid w:val="005C6EF2"/>
    <w:rsid w:val="005E0BE8"/>
    <w:rsid w:val="005F0C8C"/>
    <w:rsid w:val="005F7243"/>
    <w:rsid w:val="00603D10"/>
    <w:rsid w:val="006161CD"/>
    <w:rsid w:val="0062412C"/>
    <w:rsid w:val="00652740"/>
    <w:rsid w:val="00670BF6"/>
    <w:rsid w:val="00671DD6"/>
    <w:rsid w:val="0067379F"/>
    <w:rsid w:val="006A2B1D"/>
    <w:rsid w:val="006B0AD2"/>
    <w:rsid w:val="006B2EC4"/>
    <w:rsid w:val="006D307C"/>
    <w:rsid w:val="006E20EA"/>
    <w:rsid w:val="006F7653"/>
    <w:rsid w:val="007004C8"/>
    <w:rsid w:val="00733CC3"/>
    <w:rsid w:val="007348DE"/>
    <w:rsid w:val="00737119"/>
    <w:rsid w:val="00747739"/>
    <w:rsid w:val="00750BBF"/>
    <w:rsid w:val="00756F32"/>
    <w:rsid w:val="007608A1"/>
    <w:rsid w:val="00775802"/>
    <w:rsid w:val="0079533E"/>
    <w:rsid w:val="00795491"/>
    <w:rsid w:val="007A3649"/>
    <w:rsid w:val="007B207F"/>
    <w:rsid w:val="007B3011"/>
    <w:rsid w:val="007D21D5"/>
    <w:rsid w:val="007E4333"/>
    <w:rsid w:val="007E7E7E"/>
    <w:rsid w:val="007F344F"/>
    <w:rsid w:val="007F7E93"/>
    <w:rsid w:val="00815992"/>
    <w:rsid w:val="008256CB"/>
    <w:rsid w:val="008377BC"/>
    <w:rsid w:val="00844C81"/>
    <w:rsid w:val="008515D1"/>
    <w:rsid w:val="00851E08"/>
    <w:rsid w:val="00870129"/>
    <w:rsid w:val="008829D2"/>
    <w:rsid w:val="00886255"/>
    <w:rsid w:val="00896D6C"/>
    <w:rsid w:val="008A64FF"/>
    <w:rsid w:val="008B022B"/>
    <w:rsid w:val="008B2BFA"/>
    <w:rsid w:val="008B3F9D"/>
    <w:rsid w:val="008D5BA6"/>
    <w:rsid w:val="008D6777"/>
    <w:rsid w:val="008E0ACC"/>
    <w:rsid w:val="008E0C97"/>
    <w:rsid w:val="00915711"/>
    <w:rsid w:val="00916ADE"/>
    <w:rsid w:val="00930FB0"/>
    <w:rsid w:val="009339CB"/>
    <w:rsid w:val="00951AE2"/>
    <w:rsid w:val="009533D3"/>
    <w:rsid w:val="00963CC8"/>
    <w:rsid w:val="00966994"/>
    <w:rsid w:val="00984F15"/>
    <w:rsid w:val="00987E8B"/>
    <w:rsid w:val="00990A3E"/>
    <w:rsid w:val="009A0087"/>
    <w:rsid w:val="009B0394"/>
    <w:rsid w:val="009C4ACE"/>
    <w:rsid w:val="009C5CA1"/>
    <w:rsid w:val="009C762F"/>
    <w:rsid w:val="009E7F9F"/>
    <w:rsid w:val="009F2B62"/>
    <w:rsid w:val="009F43C2"/>
    <w:rsid w:val="009F68C7"/>
    <w:rsid w:val="00A05626"/>
    <w:rsid w:val="00A118B8"/>
    <w:rsid w:val="00A21EE3"/>
    <w:rsid w:val="00A35E61"/>
    <w:rsid w:val="00A65B5C"/>
    <w:rsid w:val="00A748EE"/>
    <w:rsid w:val="00AB1B65"/>
    <w:rsid w:val="00AB52F6"/>
    <w:rsid w:val="00AB6F51"/>
    <w:rsid w:val="00AC1846"/>
    <w:rsid w:val="00AC3233"/>
    <w:rsid w:val="00AD24DF"/>
    <w:rsid w:val="00AD2E8A"/>
    <w:rsid w:val="00AE23A7"/>
    <w:rsid w:val="00AF6048"/>
    <w:rsid w:val="00B004A0"/>
    <w:rsid w:val="00B0142C"/>
    <w:rsid w:val="00B05F1F"/>
    <w:rsid w:val="00B13E1C"/>
    <w:rsid w:val="00B349E0"/>
    <w:rsid w:val="00B35104"/>
    <w:rsid w:val="00B4566A"/>
    <w:rsid w:val="00B50F03"/>
    <w:rsid w:val="00B5684B"/>
    <w:rsid w:val="00B64BCD"/>
    <w:rsid w:val="00B7723E"/>
    <w:rsid w:val="00B862B5"/>
    <w:rsid w:val="00B866DF"/>
    <w:rsid w:val="00BE08C4"/>
    <w:rsid w:val="00BF0B61"/>
    <w:rsid w:val="00BF0C67"/>
    <w:rsid w:val="00BF4614"/>
    <w:rsid w:val="00C113F0"/>
    <w:rsid w:val="00C3681A"/>
    <w:rsid w:val="00C458EB"/>
    <w:rsid w:val="00C5473B"/>
    <w:rsid w:val="00C57897"/>
    <w:rsid w:val="00C66439"/>
    <w:rsid w:val="00C850BC"/>
    <w:rsid w:val="00CA445A"/>
    <w:rsid w:val="00CB085F"/>
    <w:rsid w:val="00CC245C"/>
    <w:rsid w:val="00CC4A42"/>
    <w:rsid w:val="00CC4C28"/>
    <w:rsid w:val="00CC7B0F"/>
    <w:rsid w:val="00CD4AA0"/>
    <w:rsid w:val="00CE08FD"/>
    <w:rsid w:val="00CE698E"/>
    <w:rsid w:val="00CF3B9E"/>
    <w:rsid w:val="00D30C52"/>
    <w:rsid w:val="00D40D9C"/>
    <w:rsid w:val="00D43B4C"/>
    <w:rsid w:val="00D51A77"/>
    <w:rsid w:val="00D52DAD"/>
    <w:rsid w:val="00D618AF"/>
    <w:rsid w:val="00D7505E"/>
    <w:rsid w:val="00D82CB3"/>
    <w:rsid w:val="00D84B07"/>
    <w:rsid w:val="00D92A83"/>
    <w:rsid w:val="00D93BDD"/>
    <w:rsid w:val="00DA3930"/>
    <w:rsid w:val="00DA3F90"/>
    <w:rsid w:val="00DC5F9F"/>
    <w:rsid w:val="00DD23BE"/>
    <w:rsid w:val="00DD319C"/>
    <w:rsid w:val="00DD51BD"/>
    <w:rsid w:val="00DE0424"/>
    <w:rsid w:val="00E04CDC"/>
    <w:rsid w:val="00E169F0"/>
    <w:rsid w:val="00E20CFC"/>
    <w:rsid w:val="00E221FB"/>
    <w:rsid w:val="00E62B9A"/>
    <w:rsid w:val="00E84FB8"/>
    <w:rsid w:val="00E86174"/>
    <w:rsid w:val="00E97067"/>
    <w:rsid w:val="00EA08EE"/>
    <w:rsid w:val="00EA09FE"/>
    <w:rsid w:val="00EA20A1"/>
    <w:rsid w:val="00EA2A95"/>
    <w:rsid w:val="00EA44D7"/>
    <w:rsid w:val="00EB6CF1"/>
    <w:rsid w:val="00ED0926"/>
    <w:rsid w:val="00ED61C9"/>
    <w:rsid w:val="00EF17CA"/>
    <w:rsid w:val="00F10E64"/>
    <w:rsid w:val="00F11B87"/>
    <w:rsid w:val="00F437D9"/>
    <w:rsid w:val="00F46DD2"/>
    <w:rsid w:val="00F51FCA"/>
    <w:rsid w:val="00F56554"/>
    <w:rsid w:val="00F6684C"/>
    <w:rsid w:val="00F7382F"/>
    <w:rsid w:val="00F767C8"/>
    <w:rsid w:val="00F91BB9"/>
    <w:rsid w:val="00F960B0"/>
    <w:rsid w:val="00FB1B17"/>
    <w:rsid w:val="00FB2AF8"/>
    <w:rsid w:val="00FC79B0"/>
    <w:rsid w:val="00FD095E"/>
    <w:rsid w:val="00FD3BB9"/>
    <w:rsid w:val="00FD79B2"/>
    <w:rsid w:val="00FE360E"/>
    <w:rsid w:val="00FE75E3"/>
    <w:rsid w:val="00FF270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4097275F"/>
  <w15:docId w15:val="{15A8D747-C320-4B18-99DD-881D8B724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imes New Roman" w:hAnsi="Trebuchet MS" w:cs="Times New Roman"/>
        <w:sz w:val="22"/>
        <w:szCs w:val="22"/>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BF4614"/>
  </w:style>
  <w:style w:type="paragraph" w:styleId="Otsikko1">
    <w:name w:val="heading 1"/>
    <w:basedOn w:val="Normaali"/>
    <w:next w:val="Normaali"/>
    <w:link w:val="Otsikko1Char"/>
    <w:qFormat/>
    <w:rsid w:val="00DC5F9F"/>
    <w:pPr>
      <w:keepNext/>
      <w:spacing w:before="240" w:after="240"/>
      <w:outlineLvl w:val="0"/>
    </w:pPr>
    <w:rPr>
      <w:b/>
      <w:kern w:val="28"/>
      <w:sz w:val="28"/>
    </w:rPr>
  </w:style>
  <w:style w:type="paragraph" w:styleId="Otsikko2">
    <w:name w:val="heading 2"/>
    <w:basedOn w:val="Normaali"/>
    <w:next w:val="Normaali"/>
    <w:qFormat/>
    <w:rsid w:val="00DC5F9F"/>
    <w:pPr>
      <w:keepNext/>
      <w:spacing w:before="240" w:after="240"/>
      <w:outlineLvl w:val="1"/>
    </w:pPr>
    <w:rPr>
      <w:b/>
    </w:rPr>
  </w:style>
  <w:style w:type="paragraph" w:styleId="Otsikko3">
    <w:name w:val="heading 3"/>
    <w:basedOn w:val="Normaali"/>
    <w:next w:val="Normaali"/>
    <w:qFormat/>
    <w:rsid w:val="00DC5F9F"/>
    <w:pPr>
      <w:keepNext/>
      <w:spacing w:before="240" w:after="240"/>
      <w:outlineLvl w:val="2"/>
    </w:pPr>
  </w:style>
  <w:style w:type="paragraph" w:styleId="Otsikko4">
    <w:name w:val="heading 4"/>
    <w:basedOn w:val="Normaali"/>
    <w:next w:val="Normaali"/>
    <w:qFormat/>
    <w:rsid w:val="00DC5F9F"/>
    <w:pPr>
      <w:keepNext/>
      <w:spacing w:before="240" w:after="240"/>
      <w:outlineLvl w:val="3"/>
    </w:pPr>
    <w:rPr>
      <w:i/>
    </w:rPr>
  </w:style>
  <w:style w:type="paragraph" w:styleId="Otsikko5">
    <w:name w:val="heading 5"/>
    <w:basedOn w:val="Normaali"/>
    <w:next w:val="Normaali"/>
    <w:pPr>
      <w:numPr>
        <w:ilvl w:val="4"/>
        <w:numId w:val="8"/>
      </w:numPr>
      <w:spacing w:before="240" w:after="60"/>
      <w:outlineLvl w:val="4"/>
    </w:pPr>
  </w:style>
  <w:style w:type="paragraph" w:styleId="Otsikko6">
    <w:name w:val="heading 6"/>
    <w:basedOn w:val="Normaali"/>
    <w:next w:val="Normaali"/>
    <w:pPr>
      <w:numPr>
        <w:ilvl w:val="5"/>
        <w:numId w:val="8"/>
      </w:numPr>
      <w:spacing w:before="240" w:after="60"/>
      <w:outlineLvl w:val="5"/>
    </w:pPr>
    <w:rPr>
      <w:i/>
    </w:rPr>
  </w:style>
  <w:style w:type="paragraph" w:styleId="Otsikko7">
    <w:name w:val="heading 7"/>
    <w:basedOn w:val="Normaali"/>
    <w:next w:val="Normaali"/>
    <w:pPr>
      <w:numPr>
        <w:ilvl w:val="6"/>
        <w:numId w:val="8"/>
      </w:numPr>
      <w:spacing w:before="240" w:after="60"/>
      <w:outlineLvl w:val="6"/>
    </w:pPr>
    <w:rPr>
      <w:sz w:val="20"/>
    </w:rPr>
  </w:style>
  <w:style w:type="paragraph" w:styleId="Otsikko8">
    <w:name w:val="heading 8"/>
    <w:basedOn w:val="Normaali"/>
    <w:next w:val="Normaali"/>
    <w:pPr>
      <w:numPr>
        <w:ilvl w:val="7"/>
        <w:numId w:val="8"/>
      </w:numPr>
      <w:spacing w:before="240" w:after="60"/>
      <w:outlineLvl w:val="7"/>
    </w:pPr>
    <w:rPr>
      <w:i/>
      <w:sz w:val="20"/>
    </w:rPr>
  </w:style>
  <w:style w:type="paragraph" w:styleId="Otsikko9">
    <w:name w:val="heading 9"/>
    <w:basedOn w:val="Normaali"/>
    <w:next w:val="Normaali"/>
    <w:pPr>
      <w:numPr>
        <w:ilvl w:val="8"/>
        <w:numId w:val="8"/>
      </w:numPr>
      <w:spacing w:before="240" w:after="60"/>
      <w:outlineLvl w:val="8"/>
    </w:pPr>
    <w:rPr>
      <w:sz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pPr>
      <w:tabs>
        <w:tab w:val="center" w:pos="4819"/>
        <w:tab w:val="right" w:pos="9638"/>
      </w:tabs>
    </w:pPr>
    <w:rPr>
      <w:b/>
    </w:rPr>
  </w:style>
  <w:style w:type="paragraph" w:styleId="Alatunniste">
    <w:name w:val="footer"/>
    <w:basedOn w:val="Normaali"/>
    <w:pPr>
      <w:tabs>
        <w:tab w:val="center" w:pos="4819"/>
        <w:tab w:val="right" w:pos="9638"/>
      </w:tabs>
    </w:pPr>
  </w:style>
  <w:style w:type="paragraph" w:styleId="Luettelokappale">
    <w:name w:val="List Paragraph"/>
    <w:basedOn w:val="Normaali"/>
    <w:uiPriority w:val="34"/>
    <w:rsid w:val="00DD51BD"/>
    <w:pPr>
      <w:ind w:left="720"/>
      <w:contextualSpacing/>
    </w:pPr>
  </w:style>
  <w:style w:type="paragraph" w:customStyle="1" w:styleId="Sisennetty">
    <w:name w:val="Sisennetty"/>
    <w:basedOn w:val="Normaali"/>
    <w:pPr>
      <w:spacing w:after="240"/>
      <w:ind w:left="2608"/>
    </w:pPr>
  </w:style>
  <w:style w:type="paragraph" w:customStyle="1" w:styleId="Sivuotsikko">
    <w:name w:val="Sivuotsikko"/>
    <w:basedOn w:val="Normaali"/>
    <w:next w:val="Sisennetty"/>
    <w:rsid w:val="00F46DD2"/>
    <w:pPr>
      <w:spacing w:after="240"/>
    </w:pPr>
  </w:style>
  <w:style w:type="paragraph" w:styleId="Luettelo">
    <w:name w:val="List"/>
    <w:basedOn w:val="Normaali"/>
    <w:pPr>
      <w:ind w:left="283" w:hanging="283"/>
    </w:pPr>
  </w:style>
  <w:style w:type="paragraph" w:customStyle="1" w:styleId="SisennettyLuettelo">
    <w:name w:val="Sisennetty Luettelo"/>
    <w:basedOn w:val="Normaali"/>
    <w:pPr>
      <w:ind w:left="2892" w:hanging="284"/>
    </w:pPr>
  </w:style>
  <w:style w:type="paragraph" w:styleId="Sisluet1">
    <w:name w:val="toc 1"/>
    <w:basedOn w:val="Normaali"/>
    <w:next w:val="Normaali"/>
    <w:autoRedefine/>
    <w:semiHidden/>
    <w:rsid w:val="00BE08C4"/>
    <w:rPr>
      <w:b/>
    </w:rPr>
  </w:style>
  <w:style w:type="paragraph" w:customStyle="1" w:styleId="Sis46">
    <w:name w:val="Sis 4.6"/>
    <w:basedOn w:val="Normaali"/>
    <w:uiPriority w:val="1"/>
    <w:qFormat/>
    <w:rsid w:val="007D21D5"/>
    <w:pPr>
      <w:ind w:left="2608"/>
    </w:pPr>
  </w:style>
  <w:style w:type="paragraph" w:customStyle="1" w:styleId="Sis23">
    <w:name w:val="Sis 2.3"/>
    <w:basedOn w:val="Sis46"/>
    <w:uiPriority w:val="1"/>
    <w:qFormat/>
    <w:rsid w:val="007D21D5"/>
    <w:pPr>
      <w:ind w:left="1304"/>
    </w:pPr>
  </w:style>
  <w:style w:type="paragraph" w:styleId="Seliteteksti">
    <w:name w:val="Balloon Text"/>
    <w:basedOn w:val="Normaali"/>
    <w:link w:val="SelitetekstiChar"/>
    <w:rsid w:val="00446E35"/>
    <w:rPr>
      <w:rFonts w:ascii="Tahoma" w:hAnsi="Tahoma" w:cs="Tahoma"/>
      <w:sz w:val="16"/>
      <w:szCs w:val="16"/>
    </w:rPr>
  </w:style>
  <w:style w:type="character" w:customStyle="1" w:styleId="SelitetekstiChar">
    <w:name w:val="Seliteteksti Char"/>
    <w:basedOn w:val="Kappaleenoletusfontti"/>
    <w:link w:val="Seliteteksti"/>
    <w:rsid w:val="00446E35"/>
    <w:rPr>
      <w:rFonts w:ascii="Tahoma" w:hAnsi="Tahoma" w:cs="Tahoma"/>
      <w:sz w:val="16"/>
      <w:szCs w:val="16"/>
    </w:rPr>
  </w:style>
  <w:style w:type="paragraph" w:customStyle="1" w:styleId="Tyyli1">
    <w:name w:val="Tyyli1"/>
    <w:basedOn w:val="Otsikko1"/>
    <w:rsid w:val="00404D1D"/>
    <w:pPr>
      <w:numPr>
        <w:numId w:val="5"/>
      </w:numPr>
    </w:pPr>
  </w:style>
  <w:style w:type="character" w:customStyle="1" w:styleId="Otsikko1Char">
    <w:name w:val="Otsikko 1 Char"/>
    <w:basedOn w:val="Kappaleenoletusfontti"/>
    <w:link w:val="Otsikko1"/>
    <w:rsid w:val="00DC5F9F"/>
    <w:rPr>
      <w:b/>
      <w:kern w:val="28"/>
      <w:sz w:val="28"/>
    </w:rPr>
  </w:style>
  <w:style w:type="paragraph" w:styleId="Sisllysluettelonotsikko">
    <w:name w:val="TOC Heading"/>
    <w:basedOn w:val="Otsikko1"/>
    <w:next w:val="Normaali"/>
    <w:uiPriority w:val="39"/>
    <w:qFormat/>
    <w:rsid w:val="00BE08C4"/>
    <w:pPr>
      <w:keepLines/>
      <w:outlineLvl w:val="9"/>
    </w:pPr>
    <w:rPr>
      <w:rFonts w:eastAsiaTheme="majorEastAsia" w:cstheme="majorBidi"/>
      <w:bCs/>
      <w:kern w:val="0"/>
      <w:szCs w:val="28"/>
    </w:rPr>
  </w:style>
  <w:style w:type="paragraph" w:customStyle="1" w:styleId="Potsikko">
    <w:name w:val="Pääotsikko"/>
    <w:basedOn w:val="Normaali"/>
    <w:next w:val="Normaali"/>
    <w:qFormat/>
    <w:rsid w:val="00870129"/>
    <w:pPr>
      <w:spacing w:after="240"/>
    </w:pPr>
    <w:rPr>
      <w:b/>
      <w:sz w:val="28"/>
    </w:rPr>
  </w:style>
  <w:style w:type="numbering" w:customStyle="1" w:styleId="Tyyli2">
    <w:name w:val="Tyyli2"/>
    <w:uiPriority w:val="99"/>
    <w:rsid w:val="00815992"/>
    <w:pPr>
      <w:numPr>
        <w:numId w:val="14"/>
      </w:numPr>
    </w:pPr>
  </w:style>
  <w:style w:type="paragraph" w:styleId="NormaaliWWW">
    <w:name w:val="Normal (Web)"/>
    <w:basedOn w:val="Normaali"/>
    <w:uiPriority w:val="99"/>
    <w:unhideWhenUsed/>
    <w:rsid w:val="007348DE"/>
    <w:pPr>
      <w:spacing w:before="100" w:beforeAutospacing="1" w:after="100" w:afterAutospacing="1"/>
    </w:pPr>
    <w:rPr>
      <w:rFonts w:ascii="Times New Roman" w:hAnsi="Times New Roman"/>
      <w:sz w:val="24"/>
      <w:szCs w:val="24"/>
    </w:rPr>
  </w:style>
  <w:style w:type="character" w:styleId="Hyperlinkki">
    <w:name w:val="Hyperlink"/>
    <w:basedOn w:val="Kappaleenoletusfontti"/>
    <w:rsid w:val="00FF270F"/>
    <w:rPr>
      <w:color w:val="0000FF" w:themeColor="hyperlink"/>
      <w:u w:val="single"/>
    </w:rPr>
  </w:style>
  <w:style w:type="character" w:styleId="AvattuHyperlinkki">
    <w:name w:val="FollowedHyperlink"/>
    <w:basedOn w:val="Kappaleenoletusfontti"/>
    <w:rsid w:val="00FF270F"/>
    <w:rPr>
      <w:color w:val="800080" w:themeColor="followedHyperlink"/>
      <w:u w:val="single"/>
    </w:rPr>
  </w:style>
  <w:style w:type="character" w:customStyle="1" w:styleId="YltunnisteChar">
    <w:name w:val="Ylätunniste Char"/>
    <w:basedOn w:val="Kappaleenoletusfontti"/>
    <w:link w:val="Yltunniste"/>
    <w:uiPriority w:val="99"/>
    <w:rsid w:val="00B64BC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806391">
      <w:bodyDiv w:val="1"/>
      <w:marLeft w:val="0"/>
      <w:marRight w:val="0"/>
      <w:marTop w:val="0"/>
      <w:marBottom w:val="0"/>
      <w:divBdr>
        <w:top w:val="none" w:sz="0" w:space="0" w:color="auto"/>
        <w:left w:val="none" w:sz="0" w:space="0" w:color="auto"/>
        <w:bottom w:val="none" w:sz="0" w:space="0" w:color="auto"/>
        <w:right w:val="none" w:sz="0" w:space="0" w:color="auto"/>
      </w:divBdr>
    </w:div>
    <w:div w:id="184570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png@01D38EB6.79E2B8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ohjelmat\wshr\Office2010\Mallit\Potilasohje%202010.dot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kumjentin_x0020_hyväksyjä xmlns="0af04246-5dcb-4e38-b8a1-4adaeb368127">
      <UserInfo>
        <DisplayName>i:0#.w|oysnet\vaarasma</DisplayName>
        <AccountId>575</AccountId>
        <AccountType/>
      </UserInfo>
      <UserInfo>
        <DisplayName>i:0#.w|oysnet\nikulapi</DisplayName>
        <AccountId>380</AccountId>
        <AccountType/>
      </UserInfo>
      <UserInfo>
        <DisplayName>i:0#.w|oysnet\nikkinhi</DisplayName>
        <AccountId>1978</AccountId>
        <AccountType/>
      </UserInfo>
    </Dokumjentin_x0020_hyväksyjä>
    <Language xmlns="http://schemas.microsoft.com/sharepoint/v3">suomi (Suomi)</Language>
    <Dokumentin_x0020_sisällöstä_x0020_vastaava_x0028_t_x0029__x0020__x002f__x0020_asiantuntija_x0028_t_x0029_ xmlns="0af04246-5dcb-4e38-b8a1-4adaeb368127">
      <UserInfo>
        <DisplayName>i:0#.w|oysnet\vaarasma</DisplayName>
        <AccountId>575</AccountId>
        <AccountType/>
      </UserInfo>
      <UserInfo>
        <DisplayName>i:0#.w|oysnet\nikulapi</DisplayName>
        <AccountId>380</AccountId>
        <AccountType/>
      </UserInfo>
      <UserInfo>
        <DisplayName>i:0#.w|oysnet\norrenhe</DisplayName>
        <AccountId>1052</AccountId>
        <AccountType/>
      </UserInfo>
      <UserInfo>
        <DisplayName>i:0#.w|oysnet\koivusti</DisplayName>
        <AccountId>1053</AccountId>
        <AccountType/>
      </UserInfo>
      <UserInfo>
        <DisplayName>i:0#.w|oysnet\kilpelsn</DisplayName>
        <AccountId>3528</AccountId>
        <AccountType/>
      </UserInfo>
      <UserInfo>
        <DisplayName>i:0#.w|oysnet\korvelka</DisplayName>
        <AccountId>1174</AccountId>
        <AccountType/>
      </UserInfo>
    </Dokumentin_x0020_sisällöstä_x0020_vastaava_x0028_t_x0029__x0020__x002f__x0020_asiantuntija_x0028_t_x0029_>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7.3.2 Uudet hoitomenetelmät</TermName>
          <TermId xmlns="http://schemas.microsoft.com/office/infopath/2007/PartnerControls">c9f5f61e-2704-4eb1-b875-372d06d2c46a</TermId>
        </TermInfo>
      </Terms>
    </n20b6b3d9a8f4638937a9d1d1dec5738>
    <dcbcdd319c9d484f9dc5161892e5c0c3 xmlns="d3e50268-7799-48af-83c3-9a9b063078bc">
      <Terms xmlns="http://schemas.microsoft.com/office/infopath/2007/PartnerControls"/>
    </dcbcdd319c9d484f9dc5161892e5c0c3>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Oys lasten ja naisten osaamiskeskus</TermName>
          <TermId xmlns="http://schemas.microsoft.com/office/infopath/2007/PartnerControls">638e645c-06a2-48f7-a94d-28ba21132a47</TermId>
        </TermInfo>
      </Terms>
    </p1983d610e0d4731a3788cc4c5855e1b>
    <pa7e7d0fcfad4aa78a62dd1f52bdaa2b xmlns="d3e50268-7799-48af-83c3-9a9b063078bc">
      <Terms xmlns="http://schemas.microsoft.com/office/infopath/2007/PartnerControls"/>
    </pa7e7d0fcfad4aa78a62dd1f52bdaa2b>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k4e9121687cc4b56965762a7477201cc xmlns="d3e50268-7799-48af-83c3-9a9b063078bc">
      <Terms xmlns="http://schemas.microsoft.com/office/infopath/2007/PartnerControls">
        <TermInfo xmlns="http://schemas.microsoft.com/office/infopath/2007/PartnerControls">
          <TermName xmlns="http://schemas.microsoft.com/office/infopath/2007/PartnerControls">Synnytyksen jälkeinen seuranta ja hoito</TermName>
          <TermId xmlns="http://schemas.microsoft.com/office/infopath/2007/PartnerControls">abd04847-a7d6-430a-ae8b-7a2c424c7129</TermId>
        </TermInfo>
      </Terms>
    </k4e9121687cc4b56965762a7477201cc>
    <_dlc_DocId xmlns="d3e50268-7799-48af-83c3-9a9b063078bc">PPSHP-1316381239-383</_dlc_DocId>
    <TaxCatchAll xmlns="d3e50268-7799-48af-83c3-9a9b063078bc">
      <Value>24</Value>
      <Value>967</Value>
      <Value>966</Value>
      <Value>965</Value>
      <Value>2711</Value>
      <Value>42</Value>
      <Value>1877</Value>
      <Value>2620</Value>
    </TaxCatchAll>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Ei lähetetä e-kirjeenä</TermName>
          <TermId xmlns="http://schemas.microsoft.com/office/infopath/2007/PartnerControls">b2c60afc-d31b-4a57-af83-72e043044b48</TermId>
        </TermInfo>
      </Terms>
    </ja52dad478cc4031b169e2950c58e83b>
    <bed6187e51e544269109ff5c30eb1037 xmlns="d3e50268-7799-48af-83c3-9a9b063078bc">
      <Terms xmlns="http://schemas.microsoft.com/office/infopath/2007/PartnerControls"/>
    </bed6187e51e544269109ff5c30eb1037>
    <_dlc_DocIdUrl xmlns="d3e50268-7799-48af-83c3-9a9b063078bc">
      <Url>https://julkaisu.oysnet.ppshp.fi/_layouts/15/DocIdRedir.aspx?ID=PPSHP-1316381239-383</Url>
      <Description>PPSHP-1316381239-383</Description>
    </_dlc_DocIdUrl>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Obstetriikka</TermName>
          <TermId xmlns="http://schemas.microsoft.com/office/infopath/2007/PartnerControls">c48b1065-4d76-4479-aaf2-9eed91d66634</TermId>
        </TermInfo>
      </Terms>
    </ab42df24dbb04f55bc336c85f92eff00>
    <Julkaise_x0020_intranetissa xmlns="d3e50268-7799-48af-83c3-9a9b063078bc">true</Julkaise_x0020_intranetissa>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Naiset palvelualue</TermName>
          <TermId xmlns="http://schemas.microsoft.com/office/infopath/2007/PartnerControls">15b18248-2108-42b0-b3d4-24b8a0a301f1</TermId>
        </TermInfo>
      </Terms>
    </bad6acabb1c24909a1a688c49f883f4d>
    <Julkaise_x0020_extranetissa xmlns="d3e50268-7799-48af-83c3-9a9b063078bc">false</Julkaise_x0020_extranetissa>
    <Julkaise_x0020_internetissä xmlns="d3e50268-7799-48af-83c3-9a9b063078bc">true</Julkaise_x0020_internetissä>
    <_dlc_DocIdPersistId xmlns="d3e50268-7799-48af-83c3-9a9b063078bc">false</_dlc_DocIdPersistId>
    <Viittaus_x0020_aiempaan_x0020_dokumentaatioon xmlns="d3e50268-7799-48af-83c3-9a9b063078bc">
      <Url xsi:nil="true"/>
      <Description xsi:nil="true"/>
    </Viittaus_x0020_aiempaan_x0020_dokumentaatioon>
    <Julkisuus xmlns="d3e50268-7799-48af-83c3-9a9b063078bc">Ei julkinen</Julkisuus>
    <DokumenttienJarjestysnro xmlns="d3e50268-7799-48af-83c3-9a9b063078bc" xsi:nil="true"/>
    <p29133bec810493ea0a0db9a40008070 xmlns="d3e50268-7799-48af-83c3-9a9b063078bc">
      <Terms xmlns="http://schemas.microsoft.com/office/infopath/2007/PartnerControls"/>
    </p29133bec810493ea0a0db9a40008070>
    <dcbfe2a265e14726b4e3bf442009874f xmlns="d3e50268-7799-48af-83c3-9a9b063078bc">
      <Terms xmlns="http://schemas.microsoft.com/office/infopath/2007/PartnerControls"/>
    </dcbfe2a265e14726b4e3bf442009874f>
    <Julkaistu_x0020_intranetiin xmlns="d3e50268-7799-48af-83c3-9a9b063078bc">false</Julkaistu_x0020_intranetiin>
    <Julkaistu_x0020_internetiin xmlns="d3e50268-7799-48af-83c3-9a9b063078bc">false</Julkaistu_x0020_internetiin>
  </documentManagement>
</p:properties>
</file>

<file path=customXml/item3.xml><?xml version="1.0" encoding="utf-8"?>
<?mso-contentType ?>
<SharedContentType xmlns="Microsoft.SharePoint.Taxonomy.ContentTypeSync" SourceId="fe7d6957-b623-48c5-941b-77be73948d87" ContentTypeId="0x010100E993358E494F344F8D6048E76D09AF0210"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B05B743F-26C0-4BB7-B478-03A7E9DB1DC1}">
  <ds:schemaRefs>
    <ds:schemaRef ds:uri="http://schemas.microsoft.com/sharepoint/v3/contenttype/forms"/>
  </ds:schemaRefs>
</ds:datastoreItem>
</file>

<file path=customXml/itemProps2.xml><?xml version="1.0" encoding="utf-8"?>
<ds:datastoreItem xmlns:ds="http://schemas.openxmlformats.org/officeDocument/2006/customXml" ds:itemID="{0228DF3D-A865-4F21-BCEA-110C1F5FF1AC}">
  <ds:schemaRefs>
    <ds:schemaRef ds:uri="http://schemas.microsoft.com/office/2006/metadata/properties"/>
    <ds:schemaRef ds:uri="http://purl.org/dc/elements/1.1/"/>
    <ds:schemaRef ds:uri="http://schemas.microsoft.com/sharepoint/v3"/>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dcmitype/"/>
    <ds:schemaRef ds:uri="d3e50268-7799-48af-83c3-9a9b063078bc"/>
    <ds:schemaRef ds:uri="0af04246-5dcb-4e38-b8a1-4adaeb368127"/>
    <ds:schemaRef ds:uri="http://www.w3.org/XML/1998/namespace"/>
  </ds:schemaRefs>
</ds:datastoreItem>
</file>

<file path=customXml/itemProps3.xml><?xml version="1.0" encoding="utf-8"?>
<ds:datastoreItem xmlns:ds="http://schemas.openxmlformats.org/officeDocument/2006/customXml" ds:itemID="{7CDC6F23-E91B-4F73-8552-1D3CCCE1021D}">
  <ds:schemaRefs>
    <ds:schemaRef ds:uri="Microsoft.SharePoint.Taxonomy.ContentTypeSync"/>
  </ds:schemaRefs>
</ds:datastoreItem>
</file>

<file path=customXml/itemProps4.xml><?xml version="1.0" encoding="utf-8"?>
<ds:datastoreItem xmlns:ds="http://schemas.openxmlformats.org/officeDocument/2006/customXml" ds:itemID="{4F51E3A7-F2E5-4B77-A345-A8D651EFFE49}">
  <ds:schemaRefs>
    <ds:schemaRef ds:uri="http://schemas.microsoft.com/sharepoint/events"/>
  </ds:schemaRefs>
</ds:datastoreItem>
</file>

<file path=customXml/itemProps5.xml><?xml version="1.0" encoding="utf-8"?>
<ds:datastoreItem xmlns:ds="http://schemas.openxmlformats.org/officeDocument/2006/customXml" ds:itemID="{06BEBD15-FBC1-4DC1-87AA-BDB69B2B5457}"/>
</file>

<file path=customXml/itemProps6.xml><?xml version="1.0" encoding="utf-8"?>
<ds:datastoreItem xmlns:ds="http://schemas.openxmlformats.org/officeDocument/2006/customXml" ds:itemID="{F86C6343-E598-4AAA-AE3E-3DD2BEDD1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Potilasohje 2010.dotm</Template>
  <TotalTime>21</TotalTime>
  <Pages>6</Pages>
  <Words>1412</Words>
  <Characters>11441</Characters>
  <Application>Microsoft Office Word</Application>
  <DocSecurity>0</DocSecurity>
  <Lines>95</Lines>
  <Paragraphs>25</Paragraphs>
  <ScaleCrop>false</ScaleCrop>
  <HeadingPairs>
    <vt:vector size="2" baseType="variant">
      <vt:variant>
        <vt:lpstr>Otsikko</vt:lpstr>
      </vt:variant>
      <vt:variant>
        <vt:i4>1</vt:i4>
      </vt:variant>
    </vt:vector>
  </HeadingPairs>
  <TitlesOfParts>
    <vt:vector size="1" baseType="lpstr">
      <vt:lpstr>Keisarinleikkaus Oulun yliopistollinen sairaala</vt:lpstr>
    </vt:vector>
  </TitlesOfParts>
  <Company>ppshp</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Keisarinleikkaus Oulun yliopistollinen sairaala</dc:title>
  <dc:creator>Nieminen Anna-Emilia</dc:creator>
  <cp:keywords>Keisarinleikkaus</cp:keywords>
  <cp:lastModifiedBy>Korvela Kari</cp:lastModifiedBy>
  <cp:revision>12</cp:revision>
  <cp:lastPrinted>2024-05-16T05:35:00Z</cp:lastPrinted>
  <dcterms:created xsi:type="dcterms:W3CDTF">2023-01-10T09:57:00Z</dcterms:created>
  <dcterms:modified xsi:type="dcterms:W3CDTF">2024-11-21T05:43:00Z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967;#Keisarinleikkaus|03bd8785-0d9b-4f03-b94d-0a4d4faa7fa1</vt:lpwstr>
  </property>
  <property fmtid="{D5CDD505-2E9C-101B-9397-08002B2CF9AE}" pid="3" name="Kohde- / työntekijäryhmä">
    <vt:lpwstr>42;#Potilaan hoitoon osallistuva henkilöstö|21074a2b-1b44-417e-9c72-4d731d4c7a78</vt:lpwstr>
  </property>
  <property fmtid="{D5CDD505-2E9C-101B-9397-08002B2CF9AE}" pid="4" name="ContentTypeId">
    <vt:lpwstr>0x010100E993358E494F344F8D6048E76D09AF0210001280EA27BDC86945A47177C07CB442D0</vt:lpwstr>
  </property>
  <property fmtid="{D5CDD505-2E9C-101B-9397-08002B2CF9AE}" pid="5" name="Toiminnanohjauskäsikirja">
    <vt:lpwstr>965;#7.3.2 Uudet hoitomenetelmät|c9f5f61e-2704-4eb1-b875-372d06d2c46a</vt:lpwstr>
  </property>
  <property fmtid="{D5CDD505-2E9C-101B-9397-08002B2CF9AE}" pid="6" name="Organisaatiotieto">
    <vt:lpwstr>2711;#Oys lasten ja naisten osaamiskeskus|638e645c-06a2-48f7-a94d-28ba21132a47</vt:lpwstr>
  </property>
  <property fmtid="{D5CDD505-2E9C-101B-9397-08002B2CF9AE}" pid="7" name="Potilasohje (sisältötyypin metatieto)">
    <vt:lpwstr>24;#Ei lähetetä e-kirjeenä|b2c60afc-d31b-4a57-af83-72e043044b48</vt:lpwstr>
  </property>
  <property fmtid="{D5CDD505-2E9C-101B-9397-08002B2CF9AE}" pid="8" name="Hoitotyön toiminnot">
    <vt:lpwstr>966;#Synnytyksen jälkeinen seuranta ja hoito|abd04847-a7d6-430a-ae8b-7a2c424c7129</vt:lpwstr>
  </property>
  <property fmtid="{D5CDD505-2E9C-101B-9397-08002B2CF9AE}" pid="9" name="_dlc_DocIdItemGuid">
    <vt:lpwstr>7b79ff2a-9144-4b5b-bb46-68f3b2b5f71f</vt:lpwstr>
  </property>
  <property fmtid="{D5CDD505-2E9C-101B-9397-08002B2CF9AE}" pid="10" name="Erikoisala">
    <vt:lpwstr>1877;#Obstetriikka|c48b1065-4d76-4479-aaf2-9eed91d66634</vt:lpwstr>
  </property>
  <property fmtid="{D5CDD505-2E9C-101B-9397-08002B2CF9AE}" pid="11" name="Toimenpidekoodit">
    <vt:lpwstr/>
  </property>
  <property fmtid="{D5CDD505-2E9C-101B-9397-08002B2CF9AE}" pid="12" name="Kuvantamisen_x0020_ohjeen_x0020_tutkimusryhm_x00e4_t_x0020__x0028_sis_x00e4_lt_x00f6_tyypin_x0020_metatieto_x0029_">
    <vt:lpwstr/>
  </property>
  <property fmtid="{D5CDD505-2E9C-101B-9397-08002B2CF9AE}" pid="13" name="Organisaatiotiedon_x0020_tarkennus_x0020_toiminnan_x0020_mukaan">
    <vt:lpwstr/>
  </property>
  <property fmtid="{D5CDD505-2E9C-101B-9397-08002B2CF9AE}" pid="14" name="Organisaatiotiedon tarkennus toiminnan mukaan">
    <vt:lpwstr/>
  </property>
  <property fmtid="{D5CDD505-2E9C-101B-9397-08002B2CF9AE}" pid="15" name="Kuvantamisen ohjeen tutkimusryhmät (sisältötyypin metatieto)">
    <vt:lpwstr/>
  </property>
  <property fmtid="{D5CDD505-2E9C-101B-9397-08002B2CF9AE}" pid="16" name="xd_Signature">
    <vt:bool>false</vt:bool>
  </property>
  <property fmtid="{D5CDD505-2E9C-101B-9397-08002B2CF9AE}" pid="17" name="xd_ProgID">
    <vt:lpwstr/>
  </property>
  <property fmtid="{D5CDD505-2E9C-101B-9397-08002B2CF9AE}" pid="18" name="Kohdeorganisaatio">
    <vt:lpwstr>2620;#Naiset palvelualue|15b18248-2108-42b0-b3d4-24b8a0a301f1</vt:lpwstr>
  </property>
  <property fmtid="{D5CDD505-2E9C-101B-9397-08002B2CF9AE}" pid="19" name="TemplateUrl">
    <vt:lpwstr/>
  </property>
  <property fmtid="{D5CDD505-2E9C-101B-9397-08002B2CF9AE}" pid="20" name="MEO">
    <vt:lpwstr/>
  </property>
  <property fmtid="{D5CDD505-2E9C-101B-9397-08002B2CF9AE}" pid="21" name="Kriisiviestintä">
    <vt:lpwstr/>
  </property>
  <property fmtid="{D5CDD505-2E9C-101B-9397-08002B2CF9AE}" pid="22" name="Order">
    <vt:r8>38300</vt:r8>
  </property>
  <property fmtid="{D5CDD505-2E9C-101B-9397-08002B2CF9AE}" pid="24" name="SharedWithUsers">
    <vt:lpwstr/>
  </property>
  <property fmtid="{D5CDD505-2E9C-101B-9397-08002B2CF9AE}" pid="25" name="TaxKeywordTaxHTField">
    <vt:lpwstr>Keisarinleikkaus|03bd8785-0d9b-4f03-b94d-0a4d4faa7fa1</vt:lpwstr>
  </property>
</Properties>
</file>